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16AA" w14:textId="1805F8B5" w:rsidR="00E55004" w:rsidRPr="00E55004" w:rsidRDefault="00E55004" w:rsidP="00E55004">
      <w:pPr>
        <w:widowControl/>
        <w:tabs>
          <w:tab w:val="left" w:pos="3300"/>
          <w:tab w:val="center" w:pos="4819"/>
        </w:tabs>
        <w:rPr>
          <w:rFonts w:ascii="Montserrat Light" w:eastAsia="Montserrat Light" w:hAnsi="Montserrat Light" w:cs="Montserrat Light"/>
          <w:b/>
          <w:bCs/>
          <w:color w:val="000000" w:themeColor="text1"/>
          <w:sz w:val="36"/>
          <w:szCs w:val="36"/>
          <w:lang w:val="en-AU"/>
        </w:rPr>
      </w:pPr>
      <w:r>
        <w:rPr>
          <w:rFonts w:ascii="Montserrat Light" w:eastAsia="Montserrat Light" w:hAnsi="Montserrat Light" w:cs="Montserrat Light"/>
          <w:b/>
          <w:bCs/>
          <w:noProof/>
          <w:color w:val="000000" w:themeColor="text1"/>
          <w:sz w:val="36"/>
          <w:szCs w:val="36"/>
          <w:lang w:val="en-AU"/>
        </w:rPr>
        <w:drawing>
          <wp:anchor distT="0" distB="0" distL="114300" distR="114300" simplePos="0" relativeHeight="251660288" behindDoc="0" locked="0" layoutInCell="1" allowOverlap="1" wp14:anchorId="7D2CD36E" wp14:editId="630B6DE9">
            <wp:simplePos x="0" y="0"/>
            <wp:positionH relativeFrom="column">
              <wp:posOffset>-446405</wp:posOffset>
            </wp:positionH>
            <wp:positionV relativeFrom="paragraph">
              <wp:posOffset>0</wp:posOffset>
            </wp:positionV>
            <wp:extent cx="1536065" cy="1151890"/>
            <wp:effectExtent l="0" t="0" r="6985" b="0"/>
            <wp:wrapThrough wrapText="bothSides">
              <wp:wrapPolygon edited="0">
                <wp:start x="0" y="0"/>
                <wp:lineTo x="0" y="21076"/>
                <wp:lineTo x="21430" y="21076"/>
                <wp:lineTo x="21430" y="0"/>
                <wp:lineTo x="0" y="0"/>
              </wp:wrapPolygon>
            </wp:wrapThrough>
            <wp:docPr id="146977427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74278"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6065" cy="1151890"/>
                    </a:xfrm>
                    <a:prstGeom prst="rect">
                      <a:avLst/>
                    </a:prstGeom>
                  </pic:spPr>
                </pic:pic>
              </a:graphicData>
            </a:graphic>
          </wp:anchor>
        </w:drawing>
      </w:r>
      <w:r>
        <w:rPr>
          <w:rFonts w:ascii="Montserrat Light" w:eastAsia="Montserrat Light" w:hAnsi="Montserrat Light" w:cs="Montserrat Light"/>
          <w:b/>
          <w:bCs/>
          <w:color w:val="000000" w:themeColor="text1"/>
          <w:sz w:val="36"/>
          <w:szCs w:val="36"/>
          <w:lang w:val="en-AU"/>
        </w:rPr>
        <w:tab/>
      </w:r>
    </w:p>
    <w:p w14:paraId="209FCCF4" w14:textId="77777777" w:rsidR="00E55004" w:rsidRDefault="00E55004" w:rsidP="00E55004">
      <w:pPr>
        <w:widowControl/>
        <w:jc w:val="both"/>
        <w:rPr>
          <w:rFonts w:ascii="Montserrat Light" w:eastAsia="Montserrat Light" w:hAnsi="Montserrat Light" w:cs="Montserrat Light"/>
          <w:b/>
          <w:bCs/>
          <w:color w:val="000000" w:themeColor="text1"/>
          <w:lang w:val="en-AU"/>
        </w:rPr>
      </w:pPr>
    </w:p>
    <w:p w14:paraId="1C31588B" w14:textId="77777777" w:rsidR="00E55004" w:rsidRDefault="00E55004" w:rsidP="00E55004">
      <w:pPr>
        <w:widowControl/>
        <w:jc w:val="both"/>
        <w:rPr>
          <w:rFonts w:ascii="Montserrat Light" w:eastAsia="Montserrat Light" w:hAnsi="Montserrat Light" w:cs="Montserrat Light"/>
          <w:b/>
          <w:bCs/>
          <w:color w:val="000000" w:themeColor="text1"/>
          <w:lang w:val="en-AU"/>
        </w:rPr>
      </w:pPr>
    </w:p>
    <w:p w14:paraId="7449B81B" w14:textId="77777777" w:rsidR="00E55004" w:rsidRDefault="00E55004" w:rsidP="00E55004">
      <w:pPr>
        <w:widowControl/>
        <w:jc w:val="both"/>
        <w:rPr>
          <w:rFonts w:ascii="Montserrat Light" w:eastAsia="Montserrat Light" w:hAnsi="Montserrat Light" w:cs="Montserrat Light"/>
          <w:b/>
          <w:bCs/>
          <w:color w:val="000000" w:themeColor="text1"/>
          <w:lang w:val="en-AU"/>
        </w:rPr>
      </w:pPr>
    </w:p>
    <w:p w14:paraId="42471A2E" w14:textId="77777777" w:rsidR="00E55004" w:rsidRDefault="00E55004" w:rsidP="00E55004">
      <w:pPr>
        <w:widowControl/>
        <w:jc w:val="both"/>
        <w:rPr>
          <w:rFonts w:ascii="Montserrat Light" w:eastAsia="Montserrat Light" w:hAnsi="Montserrat Light" w:cs="Montserrat Light"/>
          <w:b/>
          <w:bCs/>
          <w:color w:val="000000" w:themeColor="text1"/>
          <w:lang w:val="en-AU"/>
        </w:rPr>
      </w:pPr>
    </w:p>
    <w:p w14:paraId="528C55DA" w14:textId="488471CA" w:rsidR="00E55004" w:rsidRDefault="00253727" w:rsidP="00253727">
      <w:pPr>
        <w:widowControl/>
        <w:jc w:val="center"/>
        <w:rPr>
          <w:rFonts w:ascii="Montserrat Light" w:eastAsia="Montserrat Light" w:hAnsi="Montserrat Light" w:cs="Montserrat Light"/>
          <w:b/>
          <w:bCs/>
          <w:color w:val="000000" w:themeColor="text1"/>
          <w:lang w:val="en-AU"/>
        </w:rPr>
      </w:pPr>
      <w:r>
        <w:rPr>
          <w:rFonts w:ascii="Montserrat Light" w:eastAsia="Montserrat Light" w:hAnsi="Montserrat Light" w:cs="Montserrat Light"/>
          <w:b/>
          <w:bCs/>
          <w:color w:val="000000" w:themeColor="text1"/>
          <w:sz w:val="36"/>
          <w:szCs w:val="36"/>
          <w:lang w:val="en-AU"/>
        </w:rPr>
        <w:br/>
      </w:r>
      <w:r w:rsidR="00E55004" w:rsidRPr="00E55004">
        <w:rPr>
          <w:rFonts w:ascii="Montserrat Light" w:eastAsia="Montserrat Light" w:hAnsi="Montserrat Light" w:cs="Montserrat Light"/>
          <w:b/>
          <w:bCs/>
          <w:color w:val="000000" w:themeColor="text1"/>
          <w:sz w:val="36"/>
          <w:szCs w:val="36"/>
          <w:lang w:val="en-AU"/>
        </w:rPr>
        <w:t>Quality Policy</w:t>
      </w:r>
    </w:p>
    <w:p w14:paraId="2AC74D18" w14:textId="77777777" w:rsidR="00E55004" w:rsidRDefault="00E55004" w:rsidP="00E55004">
      <w:pPr>
        <w:widowControl/>
        <w:jc w:val="both"/>
        <w:rPr>
          <w:rFonts w:ascii="Montserrat Light" w:eastAsia="Montserrat Light" w:hAnsi="Montserrat Light" w:cs="Montserrat Light"/>
          <w:b/>
          <w:bCs/>
          <w:color w:val="000000" w:themeColor="text1"/>
          <w:lang w:val="en-AU"/>
        </w:rPr>
      </w:pPr>
    </w:p>
    <w:p w14:paraId="289A05D9" w14:textId="12CAA91C" w:rsidR="001108E8" w:rsidRPr="001108E8" w:rsidRDefault="00E55004" w:rsidP="001108E8">
      <w:pPr>
        <w:widowControl/>
        <w:jc w:val="both"/>
        <w:rPr>
          <w:rFonts w:ascii="Montserrat Light" w:eastAsia="Montserrat Light" w:hAnsi="Montserrat Light" w:cs="Montserrat Light"/>
          <w:b/>
          <w:bCs/>
          <w:color w:val="000000" w:themeColor="text1"/>
          <w:lang w:val="en-AU"/>
        </w:rPr>
      </w:pPr>
      <w:r>
        <w:rPr>
          <w:noProof/>
        </w:rPr>
        <w:drawing>
          <wp:anchor distT="0" distB="0" distL="114300" distR="114300" simplePos="0" relativeHeight="251659264" behindDoc="0" locked="0" layoutInCell="1" allowOverlap="1" wp14:anchorId="0204831D" wp14:editId="02269574">
            <wp:simplePos x="0" y="0"/>
            <wp:positionH relativeFrom="column">
              <wp:align>left</wp:align>
            </wp:positionH>
            <wp:positionV relativeFrom="paragraph">
              <wp:posOffset>0</wp:posOffset>
            </wp:positionV>
            <wp:extent cx="1266825" cy="633095"/>
            <wp:effectExtent l="0" t="0" r="9525" b="0"/>
            <wp:wrapSquare wrapText="bothSides"/>
            <wp:docPr id="584577781"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008504" descr="A blue and white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Light" w:eastAsia="Montserrat Light" w:hAnsi="Montserrat Light" w:cs="Montserrat Light"/>
          <w:b/>
          <w:bCs/>
          <w:color w:val="000000" w:themeColor="text1"/>
          <w:lang w:val="en-AU"/>
        </w:rPr>
        <w:t>If you need help to understand the information in this policy, please contact your manager or the Head of People and Culture</w:t>
      </w:r>
      <w:r w:rsidR="001108E8">
        <w:rPr>
          <w:rFonts w:ascii="Montserrat Light" w:eastAsia="Montserrat Light" w:hAnsi="Montserrat Light" w:cs="Montserrat Light"/>
          <w:b/>
          <w:bCs/>
          <w:color w:val="000000" w:themeColor="text1"/>
          <w:lang w:val="en-AU"/>
        </w:rPr>
        <w:br/>
      </w:r>
      <w:r w:rsidR="001108E8">
        <w:rPr>
          <w:rFonts w:ascii="Montserrat Light" w:eastAsia="Montserrat Light" w:hAnsi="Montserrat Light" w:cs="Montserrat Light"/>
          <w:b/>
          <w:bCs/>
          <w:color w:val="000000" w:themeColor="text1"/>
          <w:lang w:val="en-AU"/>
        </w:rPr>
        <w:br/>
      </w:r>
      <w:r w:rsidR="001108E8">
        <w:rPr>
          <w:rFonts w:ascii="Montserrat Light" w:eastAsia="Montserrat Light" w:hAnsi="Montserrat Light" w:cs="Montserrat Light"/>
          <w:b/>
          <w:bCs/>
          <w:color w:val="000000" w:themeColor="text1"/>
          <w:lang w:val="en-AU"/>
        </w:rPr>
        <w:br/>
      </w:r>
    </w:p>
    <w:sdt>
      <w:sdtPr>
        <w:rPr>
          <w:rFonts w:asciiTheme="minorHAnsi" w:eastAsia="Calibri" w:hAnsiTheme="minorHAnsi" w:cs="Calibri"/>
          <w:color w:val="auto"/>
          <w:sz w:val="22"/>
          <w:szCs w:val="22"/>
          <w:lang w:val="en-GB"/>
        </w:rPr>
        <w:id w:val="-1462025939"/>
        <w:docPartObj>
          <w:docPartGallery w:val="Table of Contents"/>
          <w:docPartUnique/>
        </w:docPartObj>
      </w:sdtPr>
      <w:sdtEndPr>
        <w:rPr>
          <w:b/>
          <w:bCs/>
          <w:noProof/>
        </w:rPr>
      </w:sdtEndPr>
      <w:sdtContent>
        <w:p w14:paraId="37DF27E1" w14:textId="26AA18B4" w:rsidR="001108E8" w:rsidRPr="001108E8" w:rsidRDefault="001108E8">
          <w:pPr>
            <w:pStyle w:val="TOCHeading"/>
            <w:rPr>
              <w:rFonts w:ascii="Montserrat Light" w:hAnsi="Montserrat Light"/>
              <w:color w:val="auto"/>
            </w:rPr>
          </w:pPr>
          <w:r w:rsidRPr="001108E8">
            <w:rPr>
              <w:rFonts w:ascii="Montserrat Light" w:hAnsi="Montserrat Light"/>
              <w:color w:val="auto"/>
            </w:rPr>
            <w:t>Contents</w:t>
          </w:r>
          <w:r>
            <w:rPr>
              <w:rFonts w:ascii="Montserrat Light" w:hAnsi="Montserrat Light"/>
              <w:color w:val="auto"/>
            </w:rPr>
            <w:br/>
          </w:r>
        </w:p>
        <w:p w14:paraId="2B4444AD" w14:textId="40422A2C" w:rsidR="001108E8" w:rsidRPr="00253727" w:rsidRDefault="001108E8">
          <w:pPr>
            <w:pStyle w:val="TOC2"/>
            <w:tabs>
              <w:tab w:val="right" w:leader="dot" w:pos="9628"/>
            </w:tabs>
            <w:rPr>
              <w:rFonts w:ascii="Montserrat Light" w:eastAsiaTheme="minorEastAsia" w:hAnsi="Montserrat Light" w:cstheme="minorBidi"/>
              <w:noProof/>
              <w:kern w:val="2"/>
              <w:sz w:val="24"/>
              <w:szCs w:val="24"/>
              <w:lang w:val="en-AU" w:eastAsia="en-AU"/>
              <w14:ligatures w14:val="standardContextual"/>
            </w:rPr>
          </w:pPr>
          <w:r w:rsidRPr="00253727">
            <w:rPr>
              <w:rFonts w:ascii="Montserrat Light" w:hAnsi="Montserrat Light"/>
            </w:rPr>
            <w:fldChar w:fldCharType="begin"/>
          </w:r>
          <w:r w:rsidRPr="00253727">
            <w:rPr>
              <w:rFonts w:ascii="Montserrat Light" w:hAnsi="Montserrat Light"/>
            </w:rPr>
            <w:instrText xml:space="preserve"> TOC \o "1-3" \h \z \u </w:instrText>
          </w:r>
          <w:r w:rsidRPr="00253727">
            <w:rPr>
              <w:rFonts w:ascii="Montserrat Light" w:hAnsi="Montserrat Light"/>
            </w:rPr>
            <w:fldChar w:fldCharType="separate"/>
          </w:r>
          <w:hyperlink w:anchor="_Toc161259895" w:history="1">
            <w:r w:rsidRPr="00253727">
              <w:rPr>
                <w:rStyle w:val="Hyperlink"/>
                <w:rFonts w:ascii="Montserrat Light" w:hAnsi="Montserrat Light" w:cstheme="majorBidi"/>
                <w:b/>
                <w:bCs/>
                <w:noProof/>
              </w:rPr>
              <w:t>Scope</w:t>
            </w:r>
            <w:r w:rsidRPr="00253727">
              <w:rPr>
                <w:rFonts w:ascii="Montserrat Light" w:hAnsi="Montserrat Light"/>
                <w:noProof/>
                <w:webHidden/>
              </w:rPr>
              <w:tab/>
            </w:r>
            <w:r w:rsidRPr="00253727">
              <w:rPr>
                <w:rFonts w:ascii="Montserrat Light" w:hAnsi="Montserrat Light"/>
                <w:noProof/>
                <w:webHidden/>
              </w:rPr>
              <w:fldChar w:fldCharType="begin"/>
            </w:r>
            <w:r w:rsidRPr="00253727">
              <w:rPr>
                <w:rFonts w:ascii="Montserrat Light" w:hAnsi="Montserrat Light"/>
                <w:noProof/>
                <w:webHidden/>
              </w:rPr>
              <w:instrText xml:space="preserve"> PAGEREF _Toc161259895 \h </w:instrText>
            </w:r>
            <w:r w:rsidRPr="00253727">
              <w:rPr>
                <w:rFonts w:ascii="Montserrat Light" w:hAnsi="Montserrat Light"/>
                <w:noProof/>
                <w:webHidden/>
              </w:rPr>
            </w:r>
            <w:r w:rsidRPr="00253727">
              <w:rPr>
                <w:rFonts w:ascii="Montserrat Light" w:hAnsi="Montserrat Light"/>
                <w:noProof/>
                <w:webHidden/>
              </w:rPr>
              <w:fldChar w:fldCharType="separate"/>
            </w:r>
            <w:r w:rsidR="00253727" w:rsidRPr="00253727">
              <w:rPr>
                <w:rFonts w:ascii="Montserrat Light" w:hAnsi="Montserrat Light"/>
                <w:noProof/>
                <w:webHidden/>
              </w:rPr>
              <w:t>1</w:t>
            </w:r>
            <w:r w:rsidRPr="00253727">
              <w:rPr>
                <w:rFonts w:ascii="Montserrat Light" w:hAnsi="Montserrat Light"/>
                <w:noProof/>
                <w:webHidden/>
              </w:rPr>
              <w:fldChar w:fldCharType="end"/>
            </w:r>
          </w:hyperlink>
        </w:p>
        <w:p w14:paraId="750B6E3F" w14:textId="76A41B12" w:rsidR="001108E8" w:rsidRPr="00253727" w:rsidRDefault="008F02F9">
          <w:pPr>
            <w:pStyle w:val="TOC2"/>
            <w:tabs>
              <w:tab w:val="right" w:leader="dot" w:pos="9628"/>
            </w:tabs>
            <w:rPr>
              <w:rFonts w:ascii="Montserrat Light" w:eastAsiaTheme="minorEastAsia" w:hAnsi="Montserrat Light" w:cstheme="minorBidi"/>
              <w:noProof/>
              <w:kern w:val="2"/>
              <w:sz w:val="24"/>
              <w:szCs w:val="24"/>
              <w:lang w:val="en-AU" w:eastAsia="en-AU"/>
              <w14:ligatures w14:val="standardContextual"/>
            </w:rPr>
          </w:pPr>
          <w:hyperlink w:anchor="_Toc161259896" w:history="1">
            <w:r w:rsidR="001108E8" w:rsidRPr="00253727">
              <w:rPr>
                <w:rStyle w:val="Hyperlink"/>
                <w:rFonts w:ascii="Montserrat Light" w:hAnsi="Montserrat Light" w:cstheme="majorBidi"/>
                <w:b/>
                <w:bCs/>
                <w:noProof/>
              </w:rPr>
              <w:t>Overview</w:t>
            </w:r>
            <w:r w:rsidR="001108E8" w:rsidRPr="00253727">
              <w:rPr>
                <w:rFonts w:ascii="Montserrat Light" w:hAnsi="Montserrat Light"/>
                <w:noProof/>
                <w:webHidden/>
              </w:rPr>
              <w:tab/>
            </w:r>
            <w:r w:rsidR="001108E8" w:rsidRPr="00253727">
              <w:rPr>
                <w:rFonts w:ascii="Montserrat Light" w:hAnsi="Montserrat Light"/>
                <w:noProof/>
                <w:webHidden/>
              </w:rPr>
              <w:fldChar w:fldCharType="begin"/>
            </w:r>
            <w:r w:rsidR="001108E8" w:rsidRPr="00253727">
              <w:rPr>
                <w:rFonts w:ascii="Montserrat Light" w:hAnsi="Montserrat Light"/>
                <w:noProof/>
                <w:webHidden/>
              </w:rPr>
              <w:instrText xml:space="preserve"> PAGEREF _Toc161259896 \h </w:instrText>
            </w:r>
            <w:r w:rsidR="001108E8" w:rsidRPr="00253727">
              <w:rPr>
                <w:rFonts w:ascii="Montserrat Light" w:hAnsi="Montserrat Light"/>
                <w:noProof/>
                <w:webHidden/>
              </w:rPr>
            </w:r>
            <w:r w:rsidR="001108E8" w:rsidRPr="00253727">
              <w:rPr>
                <w:rFonts w:ascii="Montserrat Light" w:hAnsi="Montserrat Light"/>
                <w:noProof/>
                <w:webHidden/>
              </w:rPr>
              <w:fldChar w:fldCharType="separate"/>
            </w:r>
            <w:r w:rsidR="00253727" w:rsidRPr="00253727">
              <w:rPr>
                <w:rFonts w:ascii="Montserrat Light" w:hAnsi="Montserrat Light"/>
                <w:noProof/>
                <w:webHidden/>
              </w:rPr>
              <w:t>1</w:t>
            </w:r>
            <w:r w:rsidR="001108E8" w:rsidRPr="00253727">
              <w:rPr>
                <w:rFonts w:ascii="Montserrat Light" w:hAnsi="Montserrat Light"/>
                <w:noProof/>
                <w:webHidden/>
              </w:rPr>
              <w:fldChar w:fldCharType="end"/>
            </w:r>
          </w:hyperlink>
        </w:p>
        <w:p w14:paraId="52915914" w14:textId="38A980D7" w:rsidR="001108E8" w:rsidRPr="00253727" w:rsidRDefault="008F02F9">
          <w:pPr>
            <w:pStyle w:val="TOC2"/>
            <w:tabs>
              <w:tab w:val="right" w:leader="dot" w:pos="9628"/>
            </w:tabs>
            <w:rPr>
              <w:rFonts w:ascii="Montserrat Light" w:eastAsiaTheme="minorEastAsia" w:hAnsi="Montserrat Light" w:cstheme="minorBidi"/>
              <w:noProof/>
              <w:kern w:val="2"/>
              <w:sz w:val="24"/>
              <w:szCs w:val="24"/>
              <w:lang w:val="en-AU" w:eastAsia="en-AU"/>
              <w14:ligatures w14:val="standardContextual"/>
            </w:rPr>
          </w:pPr>
          <w:hyperlink w:anchor="_Toc161259897" w:history="1">
            <w:r w:rsidR="001108E8" w:rsidRPr="00253727">
              <w:rPr>
                <w:rStyle w:val="Hyperlink"/>
                <w:rFonts w:ascii="Montserrat Light" w:hAnsi="Montserrat Light" w:cstheme="majorBidi"/>
                <w:b/>
                <w:bCs/>
                <w:noProof/>
              </w:rPr>
              <w:t>Objectives</w:t>
            </w:r>
            <w:r w:rsidR="001108E8" w:rsidRPr="00253727">
              <w:rPr>
                <w:rFonts w:ascii="Montserrat Light" w:hAnsi="Montserrat Light"/>
                <w:noProof/>
                <w:webHidden/>
              </w:rPr>
              <w:tab/>
            </w:r>
            <w:r w:rsidR="001108E8" w:rsidRPr="00253727">
              <w:rPr>
                <w:rFonts w:ascii="Montserrat Light" w:hAnsi="Montserrat Light"/>
                <w:noProof/>
                <w:webHidden/>
              </w:rPr>
              <w:fldChar w:fldCharType="begin"/>
            </w:r>
            <w:r w:rsidR="001108E8" w:rsidRPr="00253727">
              <w:rPr>
                <w:rFonts w:ascii="Montserrat Light" w:hAnsi="Montserrat Light"/>
                <w:noProof/>
                <w:webHidden/>
              </w:rPr>
              <w:instrText xml:space="preserve"> PAGEREF _Toc161259897 \h </w:instrText>
            </w:r>
            <w:r w:rsidR="001108E8" w:rsidRPr="00253727">
              <w:rPr>
                <w:rFonts w:ascii="Montserrat Light" w:hAnsi="Montserrat Light"/>
                <w:noProof/>
                <w:webHidden/>
              </w:rPr>
            </w:r>
            <w:r w:rsidR="001108E8" w:rsidRPr="00253727">
              <w:rPr>
                <w:rFonts w:ascii="Montserrat Light" w:hAnsi="Montserrat Light"/>
                <w:noProof/>
                <w:webHidden/>
              </w:rPr>
              <w:fldChar w:fldCharType="separate"/>
            </w:r>
            <w:r w:rsidR="00253727" w:rsidRPr="00253727">
              <w:rPr>
                <w:rFonts w:ascii="Montserrat Light" w:hAnsi="Montserrat Light"/>
                <w:noProof/>
                <w:webHidden/>
              </w:rPr>
              <w:t>2</w:t>
            </w:r>
            <w:r w:rsidR="001108E8" w:rsidRPr="00253727">
              <w:rPr>
                <w:rFonts w:ascii="Montserrat Light" w:hAnsi="Montserrat Light"/>
                <w:noProof/>
                <w:webHidden/>
              </w:rPr>
              <w:fldChar w:fldCharType="end"/>
            </w:r>
          </w:hyperlink>
        </w:p>
        <w:p w14:paraId="2D132736" w14:textId="4D5DCF0F" w:rsidR="001108E8" w:rsidRPr="00253727" w:rsidRDefault="008F02F9">
          <w:pPr>
            <w:pStyle w:val="TOC2"/>
            <w:tabs>
              <w:tab w:val="left" w:pos="660"/>
              <w:tab w:val="right" w:leader="dot" w:pos="9628"/>
            </w:tabs>
            <w:rPr>
              <w:rFonts w:ascii="Montserrat Light" w:eastAsiaTheme="minorEastAsia" w:hAnsi="Montserrat Light" w:cstheme="minorBidi"/>
              <w:b/>
              <w:bCs/>
              <w:noProof/>
              <w:kern w:val="2"/>
              <w:sz w:val="24"/>
              <w:szCs w:val="24"/>
              <w:lang w:val="en-AU" w:eastAsia="en-AU"/>
              <w14:ligatures w14:val="standardContextual"/>
            </w:rPr>
          </w:pPr>
          <w:hyperlink w:anchor="_Toc161259898" w:history="1">
            <w:r w:rsidR="001108E8" w:rsidRPr="00253727">
              <w:rPr>
                <w:rStyle w:val="Hyperlink"/>
                <w:rFonts w:ascii="Montserrat Light" w:hAnsi="Montserrat Light" w:cstheme="majorBidi"/>
                <w:b/>
                <w:bCs/>
                <w:noProof/>
              </w:rPr>
              <w:t>Statement of Commitment to Quality</w:t>
            </w:r>
            <w:r w:rsidR="001108E8" w:rsidRPr="00253727">
              <w:rPr>
                <w:rFonts w:ascii="Montserrat Light" w:hAnsi="Montserrat Light"/>
                <w:b/>
                <w:bCs/>
                <w:noProof/>
                <w:webHidden/>
              </w:rPr>
              <w:tab/>
            </w:r>
            <w:r w:rsidR="001108E8" w:rsidRPr="00253727">
              <w:rPr>
                <w:rFonts w:ascii="Montserrat Light" w:hAnsi="Montserrat Light"/>
                <w:b/>
                <w:bCs/>
                <w:noProof/>
                <w:webHidden/>
              </w:rPr>
              <w:fldChar w:fldCharType="begin"/>
            </w:r>
            <w:r w:rsidR="001108E8" w:rsidRPr="00253727">
              <w:rPr>
                <w:rFonts w:ascii="Montserrat Light" w:hAnsi="Montserrat Light"/>
                <w:b/>
                <w:bCs/>
                <w:noProof/>
                <w:webHidden/>
              </w:rPr>
              <w:instrText xml:space="preserve"> PAGEREF _Toc161259898 \h </w:instrText>
            </w:r>
            <w:r w:rsidR="001108E8" w:rsidRPr="00253727">
              <w:rPr>
                <w:rFonts w:ascii="Montserrat Light" w:hAnsi="Montserrat Light"/>
                <w:b/>
                <w:bCs/>
                <w:noProof/>
                <w:webHidden/>
              </w:rPr>
            </w:r>
            <w:r w:rsidR="001108E8" w:rsidRPr="00253727">
              <w:rPr>
                <w:rFonts w:ascii="Montserrat Light" w:hAnsi="Montserrat Light"/>
                <w:b/>
                <w:bCs/>
                <w:noProof/>
                <w:webHidden/>
              </w:rPr>
              <w:fldChar w:fldCharType="separate"/>
            </w:r>
            <w:r w:rsidR="00253727" w:rsidRPr="00253727">
              <w:rPr>
                <w:rFonts w:ascii="Montserrat Light" w:hAnsi="Montserrat Light"/>
                <w:b/>
                <w:bCs/>
                <w:noProof/>
                <w:webHidden/>
              </w:rPr>
              <w:t>2</w:t>
            </w:r>
            <w:r w:rsidR="001108E8" w:rsidRPr="00253727">
              <w:rPr>
                <w:rFonts w:ascii="Montserrat Light" w:hAnsi="Montserrat Light"/>
                <w:b/>
                <w:bCs/>
                <w:noProof/>
                <w:webHidden/>
              </w:rPr>
              <w:fldChar w:fldCharType="end"/>
            </w:r>
          </w:hyperlink>
        </w:p>
        <w:p w14:paraId="52D41F61" w14:textId="1D6E73F2" w:rsidR="001108E8" w:rsidRPr="00253727" w:rsidRDefault="008F02F9">
          <w:pPr>
            <w:pStyle w:val="TOC2"/>
            <w:tabs>
              <w:tab w:val="left" w:pos="660"/>
              <w:tab w:val="right" w:leader="dot" w:pos="9628"/>
            </w:tabs>
            <w:rPr>
              <w:rFonts w:ascii="Montserrat Light" w:eastAsiaTheme="minorEastAsia" w:hAnsi="Montserrat Light" w:cstheme="minorBidi"/>
              <w:b/>
              <w:bCs/>
              <w:noProof/>
              <w:kern w:val="2"/>
              <w:sz w:val="24"/>
              <w:szCs w:val="24"/>
              <w:lang w:val="en-AU" w:eastAsia="en-AU"/>
              <w14:ligatures w14:val="standardContextual"/>
            </w:rPr>
          </w:pPr>
          <w:hyperlink w:anchor="_Toc161259899" w:history="1">
            <w:r w:rsidR="001108E8" w:rsidRPr="00253727">
              <w:rPr>
                <w:rStyle w:val="Hyperlink"/>
                <w:rFonts w:ascii="Montserrat Light" w:hAnsi="Montserrat Light" w:cstheme="majorBidi"/>
                <w:b/>
                <w:bCs/>
                <w:noProof/>
              </w:rPr>
              <w:t>About DCA</w:t>
            </w:r>
            <w:r w:rsidR="001108E8" w:rsidRPr="00253727">
              <w:rPr>
                <w:rFonts w:ascii="Montserrat Light" w:hAnsi="Montserrat Light"/>
                <w:b/>
                <w:bCs/>
                <w:noProof/>
                <w:webHidden/>
              </w:rPr>
              <w:tab/>
            </w:r>
            <w:r w:rsidR="001108E8" w:rsidRPr="00253727">
              <w:rPr>
                <w:rFonts w:ascii="Montserrat Light" w:hAnsi="Montserrat Light"/>
                <w:b/>
                <w:bCs/>
                <w:noProof/>
                <w:webHidden/>
              </w:rPr>
              <w:fldChar w:fldCharType="begin"/>
            </w:r>
            <w:r w:rsidR="001108E8" w:rsidRPr="00253727">
              <w:rPr>
                <w:rFonts w:ascii="Montserrat Light" w:hAnsi="Montserrat Light"/>
                <w:b/>
                <w:bCs/>
                <w:noProof/>
                <w:webHidden/>
              </w:rPr>
              <w:instrText xml:space="preserve"> PAGEREF _Toc161259899 \h </w:instrText>
            </w:r>
            <w:r w:rsidR="001108E8" w:rsidRPr="00253727">
              <w:rPr>
                <w:rFonts w:ascii="Montserrat Light" w:hAnsi="Montserrat Light"/>
                <w:b/>
                <w:bCs/>
                <w:noProof/>
                <w:webHidden/>
              </w:rPr>
            </w:r>
            <w:r w:rsidR="001108E8" w:rsidRPr="00253727">
              <w:rPr>
                <w:rFonts w:ascii="Montserrat Light" w:hAnsi="Montserrat Light"/>
                <w:b/>
                <w:bCs/>
                <w:noProof/>
                <w:webHidden/>
              </w:rPr>
              <w:fldChar w:fldCharType="separate"/>
            </w:r>
            <w:r w:rsidR="00253727" w:rsidRPr="00253727">
              <w:rPr>
                <w:rFonts w:ascii="Montserrat Light" w:hAnsi="Montserrat Light"/>
                <w:b/>
                <w:bCs/>
                <w:noProof/>
                <w:webHidden/>
              </w:rPr>
              <w:t>3</w:t>
            </w:r>
            <w:r w:rsidR="001108E8" w:rsidRPr="00253727">
              <w:rPr>
                <w:rFonts w:ascii="Montserrat Light" w:hAnsi="Montserrat Light"/>
                <w:b/>
                <w:bCs/>
                <w:noProof/>
                <w:webHidden/>
              </w:rPr>
              <w:fldChar w:fldCharType="end"/>
            </w:r>
          </w:hyperlink>
        </w:p>
        <w:p w14:paraId="2EC4A122" w14:textId="389E40EB" w:rsidR="001108E8" w:rsidRPr="00253727" w:rsidRDefault="008F02F9">
          <w:pPr>
            <w:pStyle w:val="TOC2"/>
            <w:tabs>
              <w:tab w:val="left" w:pos="660"/>
              <w:tab w:val="right" w:leader="dot" w:pos="9628"/>
            </w:tabs>
            <w:rPr>
              <w:rFonts w:ascii="Montserrat Light" w:eastAsiaTheme="minorEastAsia" w:hAnsi="Montserrat Light" w:cstheme="minorBidi"/>
              <w:b/>
              <w:bCs/>
              <w:noProof/>
              <w:kern w:val="2"/>
              <w:sz w:val="24"/>
              <w:szCs w:val="24"/>
              <w:lang w:val="en-AU" w:eastAsia="en-AU"/>
              <w14:ligatures w14:val="standardContextual"/>
            </w:rPr>
          </w:pPr>
          <w:hyperlink w:anchor="_Toc161259900" w:history="1">
            <w:r w:rsidR="001108E8" w:rsidRPr="00253727">
              <w:rPr>
                <w:rStyle w:val="Hyperlink"/>
                <w:rFonts w:ascii="Montserrat Light" w:hAnsi="Montserrat Light" w:cstheme="majorBidi"/>
                <w:b/>
                <w:bCs/>
                <w:noProof/>
              </w:rPr>
              <w:t>Quality Policy</w:t>
            </w:r>
            <w:r w:rsidR="001108E8" w:rsidRPr="00253727">
              <w:rPr>
                <w:rFonts w:ascii="Montserrat Light" w:hAnsi="Montserrat Light"/>
                <w:b/>
                <w:bCs/>
                <w:noProof/>
                <w:webHidden/>
              </w:rPr>
              <w:tab/>
            </w:r>
            <w:r w:rsidR="001108E8" w:rsidRPr="00253727">
              <w:rPr>
                <w:rFonts w:ascii="Montserrat Light" w:hAnsi="Montserrat Light"/>
                <w:b/>
                <w:bCs/>
                <w:noProof/>
                <w:webHidden/>
              </w:rPr>
              <w:fldChar w:fldCharType="begin"/>
            </w:r>
            <w:r w:rsidR="001108E8" w:rsidRPr="00253727">
              <w:rPr>
                <w:rFonts w:ascii="Montserrat Light" w:hAnsi="Montserrat Light"/>
                <w:b/>
                <w:bCs/>
                <w:noProof/>
                <w:webHidden/>
              </w:rPr>
              <w:instrText xml:space="preserve"> PAGEREF _Toc161259900 \h </w:instrText>
            </w:r>
            <w:r w:rsidR="001108E8" w:rsidRPr="00253727">
              <w:rPr>
                <w:rFonts w:ascii="Montserrat Light" w:hAnsi="Montserrat Light"/>
                <w:b/>
                <w:bCs/>
                <w:noProof/>
                <w:webHidden/>
              </w:rPr>
            </w:r>
            <w:r w:rsidR="001108E8" w:rsidRPr="00253727">
              <w:rPr>
                <w:rFonts w:ascii="Montserrat Light" w:hAnsi="Montserrat Light"/>
                <w:b/>
                <w:bCs/>
                <w:noProof/>
                <w:webHidden/>
              </w:rPr>
              <w:fldChar w:fldCharType="separate"/>
            </w:r>
            <w:r w:rsidR="00253727" w:rsidRPr="00253727">
              <w:rPr>
                <w:rFonts w:ascii="Montserrat Light" w:hAnsi="Montserrat Light"/>
                <w:b/>
                <w:bCs/>
                <w:noProof/>
                <w:webHidden/>
              </w:rPr>
              <w:t>5</w:t>
            </w:r>
            <w:r w:rsidR="001108E8" w:rsidRPr="00253727">
              <w:rPr>
                <w:rFonts w:ascii="Montserrat Light" w:hAnsi="Montserrat Light"/>
                <w:b/>
                <w:bCs/>
                <w:noProof/>
                <w:webHidden/>
              </w:rPr>
              <w:fldChar w:fldCharType="end"/>
            </w:r>
          </w:hyperlink>
        </w:p>
        <w:p w14:paraId="48666779" w14:textId="2504D3A6" w:rsidR="001108E8" w:rsidRPr="00253727" w:rsidRDefault="008F02F9">
          <w:pPr>
            <w:pStyle w:val="TOC2"/>
            <w:tabs>
              <w:tab w:val="right" w:leader="dot" w:pos="9628"/>
            </w:tabs>
            <w:rPr>
              <w:rFonts w:ascii="Montserrat Light" w:eastAsiaTheme="minorEastAsia" w:hAnsi="Montserrat Light" w:cstheme="minorBidi"/>
              <w:b/>
              <w:bCs/>
              <w:noProof/>
              <w:kern w:val="2"/>
              <w:sz w:val="24"/>
              <w:szCs w:val="24"/>
              <w:lang w:val="en-AU" w:eastAsia="en-AU"/>
              <w14:ligatures w14:val="standardContextual"/>
            </w:rPr>
          </w:pPr>
          <w:hyperlink w:anchor="_Toc161259901" w:history="1">
            <w:r w:rsidR="001108E8" w:rsidRPr="00253727">
              <w:rPr>
                <w:rStyle w:val="Hyperlink"/>
                <w:rFonts w:ascii="Montserrat Light" w:hAnsi="Montserrat Light" w:cstheme="majorBidi"/>
                <w:b/>
                <w:bCs/>
                <w:noProof/>
              </w:rPr>
              <w:t>References</w:t>
            </w:r>
            <w:r w:rsidR="001108E8" w:rsidRPr="00253727">
              <w:rPr>
                <w:rFonts w:ascii="Montserrat Light" w:hAnsi="Montserrat Light"/>
                <w:b/>
                <w:bCs/>
                <w:noProof/>
                <w:webHidden/>
              </w:rPr>
              <w:tab/>
            </w:r>
            <w:r w:rsidR="001108E8" w:rsidRPr="00253727">
              <w:rPr>
                <w:rFonts w:ascii="Montserrat Light" w:hAnsi="Montserrat Light"/>
                <w:b/>
                <w:bCs/>
                <w:noProof/>
                <w:webHidden/>
              </w:rPr>
              <w:fldChar w:fldCharType="begin"/>
            </w:r>
            <w:r w:rsidR="001108E8" w:rsidRPr="00253727">
              <w:rPr>
                <w:rFonts w:ascii="Montserrat Light" w:hAnsi="Montserrat Light"/>
                <w:b/>
                <w:bCs/>
                <w:noProof/>
                <w:webHidden/>
              </w:rPr>
              <w:instrText xml:space="preserve"> PAGEREF _Toc161259901 \h </w:instrText>
            </w:r>
            <w:r w:rsidR="001108E8" w:rsidRPr="00253727">
              <w:rPr>
                <w:rFonts w:ascii="Montserrat Light" w:hAnsi="Montserrat Light"/>
                <w:b/>
                <w:bCs/>
                <w:noProof/>
                <w:webHidden/>
              </w:rPr>
            </w:r>
            <w:r w:rsidR="001108E8" w:rsidRPr="00253727">
              <w:rPr>
                <w:rFonts w:ascii="Montserrat Light" w:hAnsi="Montserrat Light"/>
                <w:b/>
                <w:bCs/>
                <w:noProof/>
                <w:webHidden/>
              </w:rPr>
              <w:fldChar w:fldCharType="separate"/>
            </w:r>
            <w:r w:rsidR="00253727" w:rsidRPr="00253727">
              <w:rPr>
                <w:rFonts w:ascii="Montserrat Light" w:hAnsi="Montserrat Light"/>
                <w:b/>
                <w:bCs/>
                <w:noProof/>
                <w:webHidden/>
              </w:rPr>
              <w:t>5</w:t>
            </w:r>
            <w:r w:rsidR="001108E8" w:rsidRPr="00253727">
              <w:rPr>
                <w:rFonts w:ascii="Montserrat Light" w:hAnsi="Montserrat Light"/>
                <w:b/>
                <w:bCs/>
                <w:noProof/>
                <w:webHidden/>
              </w:rPr>
              <w:fldChar w:fldCharType="end"/>
            </w:r>
          </w:hyperlink>
        </w:p>
        <w:p w14:paraId="1B9C69CC" w14:textId="1B58E3A1" w:rsidR="001108E8" w:rsidRPr="00253727" w:rsidRDefault="008F02F9">
          <w:pPr>
            <w:pStyle w:val="TOC2"/>
            <w:tabs>
              <w:tab w:val="right" w:leader="dot" w:pos="9628"/>
            </w:tabs>
            <w:rPr>
              <w:rFonts w:ascii="Montserrat Light" w:eastAsiaTheme="minorEastAsia" w:hAnsi="Montserrat Light" w:cstheme="minorBidi"/>
              <w:b/>
              <w:bCs/>
              <w:noProof/>
              <w:kern w:val="2"/>
              <w:sz w:val="24"/>
              <w:szCs w:val="24"/>
              <w:lang w:val="en-AU" w:eastAsia="en-AU"/>
              <w14:ligatures w14:val="standardContextual"/>
            </w:rPr>
          </w:pPr>
          <w:hyperlink w:anchor="_Toc161259902" w:history="1">
            <w:r w:rsidR="001108E8" w:rsidRPr="00253727">
              <w:rPr>
                <w:rStyle w:val="Hyperlink"/>
                <w:rFonts w:ascii="Montserrat Light" w:hAnsi="Montserrat Light" w:cstheme="majorBidi"/>
                <w:b/>
                <w:bCs/>
                <w:noProof/>
              </w:rPr>
              <w:t>Related documents</w:t>
            </w:r>
            <w:r w:rsidR="001108E8" w:rsidRPr="00253727">
              <w:rPr>
                <w:rFonts w:ascii="Montserrat Light" w:hAnsi="Montserrat Light"/>
                <w:b/>
                <w:bCs/>
                <w:noProof/>
                <w:webHidden/>
              </w:rPr>
              <w:tab/>
            </w:r>
            <w:r w:rsidR="001108E8" w:rsidRPr="00253727">
              <w:rPr>
                <w:rFonts w:ascii="Montserrat Light" w:hAnsi="Montserrat Light"/>
                <w:b/>
                <w:bCs/>
                <w:noProof/>
                <w:webHidden/>
              </w:rPr>
              <w:fldChar w:fldCharType="begin"/>
            </w:r>
            <w:r w:rsidR="001108E8" w:rsidRPr="00253727">
              <w:rPr>
                <w:rFonts w:ascii="Montserrat Light" w:hAnsi="Montserrat Light"/>
                <w:b/>
                <w:bCs/>
                <w:noProof/>
                <w:webHidden/>
              </w:rPr>
              <w:instrText xml:space="preserve"> PAGEREF _Toc161259902 \h </w:instrText>
            </w:r>
            <w:r w:rsidR="001108E8" w:rsidRPr="00253727">
              <w:rPr>
                <w:rFonts w:ascii="Montserrat Light" w:hAnsi="Montserrat Light"/>
                <w:b/>
                <w:bCs/>
                <w:noProof/>
                <w:webHidden/>
              </w:rPr>
            </w:r>
            <w:r w:rsidR="001108E8" w:rsidRPr="00253727">
              <w:rPr>
                <w:rFonts w:ascii="Montserrat Light" w:hAnsi="Montserrat Light"/>
                <w:b/>
                <w:bCs/>
                <w:noProof/>
                <w:webHidden/>
              </w:rPr>
              <w:fldChar w:fldCharType="separate"/>
            </w:r>
            <w:r w:rsidR="00253727" w:rsidRPr="00253727">
              <w:rPr>
                <w:rFonts w:ascii="Montserrat Light" w:hAnsi="Montserrat Light"/>
                <w:b/>
                <w:bCs/>
                <w:noProof/>
                <w:webHidden/>
              </w:rPr>
              <w:t>5</w:t>
            </w:r>
            <w:r w:rsidR="001108E8" w:rsidRPr="00253727">
              <w:rPr>
                <w:rFonts w:ascii="Montserrat Light" w:hAnsi="Montserrat Light"/>
                <w:b/>
                <w:bCs/>
                <w:noProof/>
                <w:webHidden/>
              </w:rPr>
              <w:fldChar w:fldCharType="end"/>
            </w:r>
          </w:hyperlink>
        </w:p>
        <w:p w14:paraId="5A936C9B" w14:textId="66FA783C" w:rsidR="001108E8" w:rsidRPr="00253727" w:rsidRDefault="008F02F9">
          <w:pPr>
            <w:pStyle w:val="TOC2"/>
            <w:tabs>
              <w:tab w:val="right" w:leader="dot" w:pos="9628"/>
            </w:tabs>
            <w:rPr>
              <w:rFonts w:ascii="Montserrat Light" w:eastAsiaTheme="minorEastAsia" w:hAnsi="Montserrat Light" w:cstheme="minorBidi"/>
              <w:b/>
              <w:bCs/>
              <w:noProof/>
              <w:kern w:val="2"/>
              <w:sz w:val="24"/>
              <w:szCs w:val="24"/>
              <w:lang w:val="en-AU" w:eastAsia="en-AU"/>
              <w14:ligatures w14:val="standardContextual"/>
            </w:rPr>
          </w:pPr>
          <w:hyperlink w:anchor="_Toc161259903" w:history="1">
            <w:r w:rsidR="001108E8" w:rsidRPr="00253727">
              <w:rPr>
                <w:rStyle w:val="Hyperlink"/>
                <w:rFonts w:ascii="Montserrat Light" w:hAnsi="Montserrat Light" w:cstheme="majorBidi"/>
                <w:b/>
                <w:bCs/>
                <w:noProof/>
              </w:rPr>
              <w:t>Appendix A: Definitions</w:t>
            </w:r>
            <w:r w:rsidR="001108E8" w:rsidRPr="00253727">
              <w:rPr>
                <w:rFonts w:ascii="Montserrat Light" w:hAnsi="Montserrat Light"/>
                <w:b/>
                <w:bCs/>
                <w:noProof/>
                <w:webHidden/>
              </w:rPr>
              <w:tab/>
            </w:r>
            <w:r w:rsidR="001108E8" w:rsidRPr="00253727">
              <w:rPr>
                <w:rFonts w:ascii="Montserrat Light" w:hAnsi="Montserrat Light"/>
                <w:b/>
                <w:bCs/>
                <w:noProof/>
                <w:webHidden/>
              </w:rPr>
              <w:fldChar w:fldCharType="begin"/>
            </w:r>
            <w:r w:rsidR="001108E8" w:rsidRPr="00253727">
              <w:rPr>
                <w:rFonts w:ascii="Montserrat Light" w:hAnsi="Montserrat Light"/>
                <w:b/>
                <w:bCs/>
                <w:noProof/>
                <w:webHidden/>
              </w:rPr>
              <w:instrText xml:space="preserve"> PAGEREF _Toc161259903 \h </w:instrText>
            </w:r>
            <w:r w:rsidR="001108E8" w:rsidRPr="00253727">
              <w:rPr>
                <w:rFonts w:ascii="Montserrat Light" w:hAnsi="Montserrat Light"/>
                <w:b/>
                <w:bCs/>
                <w:noProof/>
                <w:webHidden/>
              </w:rPr>
            </w:r>
            <w:r w:rsidR="001108E8" w:rsidRPr="00253727">
              <w:rPr>
                <w:rFonts w:ascii="Montserrat Light" w:hAnsi="Montserrat Light"/>
                <w:b/>
                <w:bCs/>
                <w:noProof/>
                <w:webHidden/>
              </w:rPr>
              <w:fldChar w:fldCharType="separate"/>
            </w:r>
            <w:r w:rsidR="00253727" w:rsidRPr="00253727">
              <w:rPr>
                <w:rFonts w:ascii="Montserrat Light" w:hAnsi="Montserrat Light"/>
                <w:b/>
                <w:bCs/>
                <w:noProof/>
                <w:webHidden/>
              </w:rPr>
              <w:t>7</w:t>
            </w:r>
            <w:r w:rsidR="001108E8" w:rsidRPr="00253727">
              <w:rPr>
                <w:rFonts w:ascii="Montserrat Light" w:hAnsi="Montserrat Light"/>
                <w:b/>
                <w:bCs/>
                <w:noProof/>
                <w:webHidden/>
              </w:rPr>
              <w:fldChar w:fldCharType="end"/>
            </w:r>
          </w:hyperlink>
        </w:p>
        <w:p w14:paraId="0709B89C" w14:textId="2CEE3BC3" w:rsidR="001108E8" w:rsidRDefault="001108E8">
          <w:r w:rsidRPr="00253727">
            <w:rPr>
              <w:rFonts w:ascii="Montserrat Light" w:hAnsi="Montserrat Light"/>
              <w:b/>
              <w:bCs/>
              <w:noProof/>
            </w:rPr>
            <w:fldChar w:fldCharType="end"/>
          </w:r>
        </w:p>
      </w:sdtContent>
    </w:sdt>
    <w:p w14:paraId="05291AD8" w14:textId="2CD14969" w:rsidR="00795985" w:rsidRPr="001B5FCD" w:rsidRDefault="00795985" w:rsidP="720A9BAD">
      <w:pPr>
        <w:pBdr>
          <w:bottom w:val="single" w:sz="4" w:space="1" w:color="auto"/>
        </w:pBdr>
        <w:spacing w:before="480" w:after="100" w:afterAutospacing="1"/>
        <w:jc w:val="both"/>
        <w:outlineLvl w:val="1"/>
        <w:rPr>
          <w:rFonts w:ascii="Montserrat" w:hAnsi="Montserrat" w:cstheme="majorBidi"/>
          <w:b/>
          <w:bCs/>
          <w:sz w:val="32"/>
          <w:szCs w:val="32"/>
          <w:lang w:val="en-AU"/>
        </w:rPr>
      </w:pPr>
      <w:bookmarkStart w:id="0" w:name="_Toc161259895"/>
      <w:r w:rsidRPr="720A9BAD">
        <w:rPr>
          <w:rFonts w:ascii="Montserrat" w:hAnsi="Montserrat" w:cstheme="majorBidi"/>
          <w:b/>
          <w:bCs/>
          <w:sz w:val="32"/>
          <w:szCs w:val="32"/>
        </w:rPr>
        <w:t>Scope</w:t>
      </w:r>
      <w:bookmarkEnd w:id="0"/>
    </w:p>
    <w:p w14:paraId="14F782AC" w14:textId="3AD1706A" w:rsidR="00795985" w:rsidRDefault="00795985" w:rsidP="720A9BAD">
      <w:pPr>
        <w:widowControl/>
        <w:spacing w:before="100" w:beforeAutospacing="1" w:after="100" w:afterAutospacing="1" w:line="360" w:lineRule="auto"/>
        <w:jc w:val="both"/>
        <w:rPr>
          <w:rFonts w:ascii="Montserrat Light" w:eastAsia="Montserrat Light" w:hAnsi="Montserrat Light" w:cs="Montserrat Light"/>
          <w:color w:val="000000" w:themeColor="text1"/>
          <w:lang w:val="en-AU"/>
        </w:rPr>
      </w:pPr>
      <w:r w:rsidRPr="720A9BAD">
        <w:rPr>
          <w:rFonts w:ascii="Montserrat Light" w:eastAsia="Montserrat Light" w:hAnsi="Montserrat Light" w:cs="Montserrat Light"/>
          <w:color w:val="000000" w:themeColor="text1"/>
        </w:rPr>
        <w:t xml:space="preserve">This policy applies to all employees </w:t>
      </w:r>
      <w:r w:rsidR="5103EB59" w:rsidRPr="720A9BAD">
        <w:rPr>
          <w:rFonts w:ascii="Montserrat Light" w:eastAsia="Montserrat Light" w:hAnsi="Montserrat Light" w:cs="Montserrat Light"/>
          <w:color w:val="000000" w:themeColor="text1"/>
        </w:rPr>
        <w:t xml:space="preserve">and volunteers </w:t>
      </w:r>
      <w:r w:rsidRPr="720A9BAD">
        <w:rPr>
          <w:rFonts w:ascii="Montserrat Light" w:eastAsia="Montserrat Light" w:hAnsi="Montserrat Light" w:cs="Montserrat Light"/>
          <w:color w:val="000000" w:themeColor="text1"/>
        </w:rPr>
        <w:t xml:space="preserve">working at Deaf Children Australia (DCA). DCA also includes Sign </w:t>
      </w:r>
      <w:r w:rsidR="60225E8E" w:rsidRPr="720A9BAD">
        <w:rPr>
          <w:rFonts w:ascii="Montserrat Light" w:eastAsia="Montserrat Light" w:hAnsi="Montserrat Light" w:cs="Montserrat Light"/>
          <w:color w:val="000000" w:themeColor="text1"/>
        </w:rPr>
        <w:t>f</w:t>
      </w:r>
      <w:r w:rsidRPr="720A9BAD">
        <w:rPr>
          <w:rFonts w:ascii="Montserrat Light" w:eastAsia="Montserrat Light" w:hAnsi="Montserrat Light" w:cs="Montserrat Light"/>
          <w:color w:val="000000" w:themeColor="text1"/>
        </w:rPr>
        <w:t xml:space="preserve">or Work.  </w:t>
      </w:r>
    </w:p>
    <w:p w14:paraId="65466FE3" w14:textId="75D37587" w:rsidR="00795985" w:rsidRPr="001B5FCD" w:rsidRDefault="00795985" w:rsidP="720A9BAD">
      <w:pPr>
        <w:pBdr>
          <w:bottom w:val="single" w:sz="4" w:space="1" w:color="auto"/>
        </w:pBdr>
        <w:spacing w:before="480" w:after="100" w:afterAutospacing="1"/>
        <w:jc w:val="both"/>
        <w:outlineLvl w:val="1"/>
        <w:rPr>
          <w:rFonts w:ascii="Montserrat" w:hAnsi="Montserrat" w:cstheme="majorBidi"/>
          <w:b/>
          <w:bCs/>
          <w:sz w:val="32"/>
          <w:szCs w:val="32"/>
          <w:lang w:val="en-AU"/>
        </w:rPr>
      </w:pPr>
      <w:bookmarkStart w:id="1" w:name="_Toc161259896"/>
      <w:r w:rsidRPr="720A9BAD">
        <w:rPr>
          <w:rFonts w:ascii="Montserrat" w:hAnsi="Montserrat" w:cstheme="majorBidi"/>
          <w:b/>
          <w:bCs/>
          <w:sz w:val="32"/>
          <w:szCs w:val="32"/>
        </w:rPr>
        <w:t>Overview</w:t>
      </w:r>
      <w:bookmarkEnd w:id="1"/>
    </w:p>
    <w:p w14:paraId="2D5DDD44" w14:textId="77777777" w:rsidR="00A55C7F" w:rsidRDefault="00795985" w:rsidP="720A9BAD">
      <w:pPr>
        <w:widowControl/>
        <w:spacing w:before="100" w:beforeAutospacing="1" w:after="100" w:afterAutospacing="1" w:line="276" w:lineRule="auto"/>
        <w:jc w:val="both"/>
        <w:rPr>
          <w:rFonts w:ascii="Montserrat Light" w:eastAsia="Montserrat Light" w:hAnsi="Montserrat Light" w:cs="Montserrat Light"/>
          <w:color w:val="000000" w:themeColor="text1"/>
        </w:rPr>
      </w:pPr>
      <w:r w:rsidRPr="720A9BAD">
        <w:rPr>
          <w:rFonts w:ascii="Montserrat Light" w:eastAsia="Montserrat Light" w:hAnsi="Montserrat Light" w:cs="Montserrat Light"/>
          <w:color w:val="000000" w:themeColor="text1"/>
        </w:rPr>
        <w:t xml:space="preserve">This document formally states DCA’s commitment to quality as well as the objectives and targets we wish to achieve. </w:t>
      </w:r>
    </w:p>
    <w:p w14:paraId="02192FED" w14:textId="2C3759EA" w:rsidR="00795985" w:rsidRDefault="00795985" w:rsidP="720A9BAD">
      <w:pPr>
        <w:widowControl/>
        <w:spacing w:before="100" w:beforeAutospacing="1" w:after="100" w:afterAutospacing="1" w:line="276" w:lineRule="auto"/>
        <w:jc w:val="both"/>
        <w:rPr>
          <w:rFonts w:ascii="Montserrat Light" w:eastAsia="Montserrat Light" w:hAnsi="Montserrat Light" w:cs="Montserrat Light"/>
          <w:color w:val="000000" w:themeColor="text1"/>
          <w:lang w:val="en-AU"/>
        </w:rPr>
      </w:pPr>
      <w:r w:rsidRPr="720A9BAD">
        <w:rPr>
          <w:rFonts w:ascii="Montserrat Light" w:eastAsia="Montserrat Light" w:hAnsi="Montserrat Light" w:cs="Montserrat Light"/>
          <w:color w:val="000000" w:themeColor="text1"/>
        </w:rPr>
        <w:t xml:space="preserve">This document will be reviewed and updated </w:t>
      </w:r>
      <w:r w:rsidR="00E22C6C">
        <w:rPr>
          <w:rFonts w:ascii="Montserrat Light" w:eastAsia="Montserrat Light" w:hAnsi="Montserrat Light" w:cs="Montserrat Light"/>
          <w:color w:val="000000" w:themeColor="text1"/>
        </w:rPr>
        <w:t>annually</w:t>
      </w:r>
      <w:r w:rsidRPr="720A9BAD">
        <w:rPr>
          <w:rFonts w:ascii="Montserrat Light" w:eastAsia="Montserrat Light" w:hAnsi="Montserrat Light" w:cs="Montserrat Light"/>
          <w:color w:val="000000" w:themeColor="text1"/>
        </w:rPr>
        <w:t xml:space="preserve"> to ensure it remains relevant a</w:t>
      </w:r>
      <w:r w:rsidR="03091FCF" w:rsidRPr="720A9BAD">
        <w:rPr>
          <w:rFonts w:ascii="Montserrat Light" w:eastAsia="Montserrat Light" w:hAnsi="Montserrat Light" w:cs="Montserrat Light"/>
          <w:color w:val="000000" w:themeColor="text1"/>
        </w:rPr>
        <w:t>n</w:t>
      </w:r>
      <w:r w:rsidRPr="720A9BAD">
        <w:rPr>
          <w:rFonts w:ascii="Montserrat Light" w:eastAsia="Montserrat Light" w:hAnsi="Montserrat Light" w:cs="Montserrat Light"/>
          <w:color w:val="000000" w:themeColor="text1"/>
        </w:rPr>
        <w:t xml:space="preserve">d reflects the current state of our organisation. </w:t>
      </w:r>
      <w:r w:rsidR="15E3C321" w:rsidRPr="720A9BAD">
        <w:rPr>
          <w:rFonts w:ascii="Montserrat Light" w:eastAsia="Montserrat Light" w:hAnsi="Montserrat Light" w:cs="Montserrat Light"/>
          <w:color w:val="000000" w:themeColor="text1"/>
        </w:rPr>
        <w:t>It</w:t>
      </w:r>
      <w:r w:rsidR="29991178" w:rsidRPr="720A9BAD">
        <w:rPr>
          <w:rFonts w:ascii="Montserrat Light" w:eastAsia="Montserrat Light" w:hAnsi="Montserrat Light" w:cs="Montserrat Light"/>
          <w:color w:val="000000" w:themeColor="text1"/>
        </w:rPr>
        <w:t xml:space="preserve"> </w:t>
      </w:r>
      <w:r w:rsidRPr="720A9BAD">
        <w:rPr>
          <w:rFonts w:ascii="Montserrat Light" w:eastAsia="Montserrat Light" w:hAnsi="Montserrat Light" w:cs="Montserrat Light"/>
          <w:color w:val="000000" w:themeColor="text1"/>
        </w:rPr>
        <w:t xml:space="preserve">provides </w:t>
      </w:r>
      <w:r w:rsidR="3C48A282" w:rsidRPr="720A9BAD">
        <w:rPr>
          <w:rFonts w:ascii="Montserrat Light" w:eastAsia="Montserrat Light" w:hAnsi="Montserrat Light" w:cs="Montserrat Light"/>
          <w:color w:val="000000" w:themeColor="text1"/>
        </w:rPr>
        <w:t xml:space="preserve">current and prospective </w:t>
      </w:r>
      <w:r w:rsidRPr="720A9BAD">
        <w:rPr>
          <w:rFonts w:ascii="Montserrat Light" w:eastAsia="Montserrat Light" w:hAnsi="Montserrat Light" w:cs="Montserrat Light"/>
          <w:color w:val="000000" w:themeColor="text1"/>
        </w:rPr>
        <w:t xml:space="preserve">participants, </w:t>
      </w:r>
      <w:r w:rsidR="7E8C119C" w:rsidRPr="720A9BAD">
        <w:rPr>
          <w:rFonts w:ascii="Montserrat Light" w:eastAsia="Montserrat Light" w:hAnsi="Montserrat Light" w:cs="Montserrat Light"/>
          <w:color w:val="000000" w:themeColor="text1"/>
        </w:rPr>
        <w:t>service users</w:t>
      </w:r>
      <w:r w:rsidR="7DFA9CE9" w:rsidRPr="720A9BAD">
        <w:rPr>
          <w:rFonts w:ascii="Montserrat Light" w:eastAsia="Montserrat Light" w:hAnsi="Montserrat Light" w:cs="Montserrat Light"/>
          <w:color w:val="000000" w:themeColor="text1"/>
        </w:rPr>
        <w:t xml:space="preserve"> and customers</w:t>
      </w:r>
      <w:r w:rsidRPr="720A9BAD">
        <w:rPr>
          <w:rFonts w:ascii="Montserrat Light" w:eastAsia="Montserrat Light" w:hAnsi="Montserrat Light" w:cs="Montserrat Light"/>
          <w:color w:val="000000" w:themeColor="text1"/>
        </w:rPr>
        <w:t xml:space="preserve">, </w:t>
      </w:r>
      <w:r w:rsidR="6511C804" w:rsidRPr="720A9BAD">
        <w:rPr>
          <w:rFonts w:ascii="Montserrat Light" w:eastAsia="Montserrat Light" w:hAnsi="Montserrat Light" w:cs="Montserrat Light"/>
          <w:color w:val="000000" w:themeColor="text1"/>
        </w:rPr>
        <w:t xml:space="preserve">partners </w:t>
      </w:r>
      <w:r w:rsidRPr="720A9BAD">
        <w:rPr>
          <w:rFonts w:ascii="Montserrat Light" w:eastAsia="Montserrat Light" w:hAnsi="Montserrat Light" w:cs="Montserrat Light"/>
          <w:color w:val="000000" w:themeColor="text1"/>
        </w:rPr>
        <w:t xml:space="preserve">and other stakeholders with details of our commitment to quality </w:t>
      </w:r>
      <w:r w:rsidR="4E5B203A" w:rsidRPr="720A9BAD">
        <w:rPr>
          <w:rFonts w:ascii="Montserrat Light" w:eastAsia="Montserrat Light" w:hAnsi="Montserrat Light" w:cs="Montserrat Light"/>
          <w:color w:val="000000" w:themeColor="text1"/>
        </w:rPr>
        <w:t xml:space="preserve">programs, </w:t>
      </w:r>
      <w:r w:rsidRPr="720A9BAD">
        <w:rPr>
          <w:rFonts w:ascii="Montserrat Light" w:eastAsia="Montserrat Light" w:hAnsi="Montserrat Light" w:cs="Montserrat Light"/>
          <w:color w:val="000000" w:themeColor="text1"/>
        </w:rPr>
        <w:t>products and service delivery through an implemented and creditable Quality Management System (QMS).</w:t>
      </w:r>
    </w:p>
    <w:p w14:paraId="2B83BEF8" w14:textId="77777777" w:rsidR="006C2A11" w:rsidRPr="001108E8" w:rsidRDefault="006C2A11" w:rsidP="001108E8">
      <w:pPr>
        <w:pBdr>
          <w:bottom w:val="single" w:sz="4" w:space="1" w:color="auto"/>
        </w:pBdr>
        <w:spacing w:before="480" w:after="100" w:afterAutospacing="1"/>
        <w:jc w:val="both"/>
        <w:outlineLvl w:val="1"/>
        <w:rPr>
          <w:rFonts w:ascii="Montserrat" w:hAnsi="Montserrat" w:cstheme="majorBidi"/>
          <w:b/>
          <w:bCs/>
          <w:sz w:val="32"/>
          <w:szCs w:val="32"/>
        </w:rPr>
      </w:pPr>
      <w:bookmarkStart w:id="2" w:name="_Toc161259897"/>
      <w:r w:rsidRPr="001108E8">
        <w:rPr>
          <w:rFonts w:ascii="Montserrat" w:hAnsi="Montserrat" w:cstheme="majorBidi"/>
          <w:b/>
          <w:bCs/>
          <w:sz w:val="32"/>
          <w:szCs w:val="32"/>
        </w:rPr>
        <w:t>Objectives</w:t>
      </w:r>
      <w:bookmarkEnd w:id="2"/>
    </w:p>
    <w:p w14:paraId="7842055C" w14:textId="7EAE4FE5" w:rsidR="006C2A11" w:rsidRPr="00795985" w:rsidRDefault="006C2A11" w:rsidP="720A9BAD">
      <w:pPr>
        <w:widowControl/>
        <w:spacing w:before="100" w:beforeAutospacing="1" w:after="100" w:afterAutospacing="1"/>
        <w:jc w:val="both"/>
        <w:rPr>
          <w:rFonts w:ascii="Montserrat Light" w:hAnsi="Montserrat Light"/>
        </w:rPr>
      </w:pPr>
      <w:r w:rsidRPr="720A9BAD">
        <w:rPr>
          <w:rFonts w:ascii="Montserrat Light" w:hAnsi="Montserrat Light"/>
        </w:rPr>
        <w:t>The Quality Policy provides an overview of our organisation and its services</w:t>
      </w:r>
      <w:r w:rsidR="7A778EAB" w:rsidRPr="720A9BAD">
        <w:rPr>
          <w:rFonts w:ascii="Montserrat Light" w:hAnsi="Montserrat Light"/>
        </w:rPr>
        <w:t>.</w:t>
      </w:r>
      <w:r w:rsidR="00E63181">
        <w:rPr>
          <w:rFonts w:ascii="Montserrat Light" w:hAnsi="Montserrat Light"/>
        </w:rPr>
        <w:t xml:space="preserve"> </w:t>
      </w:r>
      <w:r w:rsidR="44E11115" w:rsidRPr="720A9BAD">
        <w:rPr>
          <w:rFonts w:ascii="Montserrat Light" w:hAnsi="Montserrat Light"/>
        </w:rPr>
        <w:t>It</w:t>
      </w:r>
      <w:r w:rsidRPr="720A9BAD">
        <w:rPr>
          <w:rFonts w:ascii="Montserrat Light" w:hAnsi="Montserrat Light"/>
        </w:rPr>
        <w:t xml:space="preserve"> serves to define the implementation of quality at DCA </w:t>
      </w:r>
    </w:p>
    <w:p w14:paraId="508D9145" w14:textId="77777777" w:rsidR="006C2A11" w:rsidRPr="00795985" w:rsidRDefault="006C2A11" w:rsidP="7FA5A32E">
      <w:pPr>
        <w:widowControl/>
        <w:spacing w:before="100" w:beforeAutospacing="1" w:after="100" w:afterAutospacing="1"/>
        <w:jc w:val="both"/>
        <w:rPr>
          <w:rFonts w:ascii="Montserrat Light" w:hAnsi="Montserrat Light"/>
        </w:rPr>
      </w:pPr>
      <w:r w:rsidRPr="7FA5A32E">
        <w:rPr>
          <w:rFonts w:ascii="Montserrat Light" w:hAnsi="Montserrat Light"/>
        </w:rPr>
        <w:t>The Quality Policy plays a role in the achievement of the following Quality Objectives:</w:t>
      </w:r>
    </w:p>
    <w:p w14:paraId="620AE8C5" w14:textId="77777777" w:rsidR="006C2A11" w:rsidRPr="00795985" w:rsidRDefault="006C2A11" w:rsidP="006C2A11">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To meet participant’s support needs.</w:t>
      </w:r>
    </w:p>
    <w:p w14:paraId="5790AC33" w14:textId="77777777" w:rsidR="006C2A11" w:rsidRPr="00795985" w:rsidRDefault="006C2A11" w:rsidP="006C2A11">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To meet funding contractual requirements.</w:t>
      </w:r>
    </w:p>
    <w:p w14:paraId="642B0A2D" w14:textId="77777777" w:rsidR="006C2A11" w:rsidRPr="00795985" w:rsidRDefault="006C2A11" w:rsidP="006C2A11">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To comply with the requirements of applicable State and Federal standards.</w:t>
      </w:r>
    </w:p>
    <w:p w14:paraId="62323E88" w14:textId="77777777" w:rsidR="006C2A11" w:rsidRPr="00795985" w:rsidRDefault="006C2A11" w:rsidP="006C2A11">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To ensure compliance with statutory, environmental, and regulatory requirements.</w:t>
      </w:r>
    </w:p>
    <w:p w14:paraId="3C95CD9C" w14:textId="77777777" w:rsidR="006C2A11" w:rsidRPr="00795985" w:rsidRDefault="006C2A11" w:rsidP="006C2A11">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To maintain efficient purchasing, tendering, and quality verification.</w:t>
      </w:r>
    </w:p>
    <w:p w14:paraId="59FDAA38" w14:textId="77777777" w:rsidR="006C2A11" w:rsidRPr="00795985" w:rsidRDefault="006C2A11" w:rsidP="006C2A11">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To ensure constant investigation, research and application of improved service methodology, equipment, techniques, and procedures.</w:t>
      </w:r>
    </w:p>
    <w:p w14:paraId="73780A4C" w14:textId="7C477330" w:rsidR="006C2A11" w:rsidRPr="00795985" w:rsidRDefault="006C2A11" w:rsidP="006C2A11">
      <w:pPr>
        <w:widowControl/>
        <w:numPr>
          <w:ilvl w:val="0"/>
          <w:numId w:val="2"/>
        </w:numPr>
        <w:spacing w:before="120" w:after="120"/>
        <w:ind w:left="993" w:hanging="426"/>
        <w:jc w:val="both"/>
        <w:rPr>
          <w:rFonts w:ascii="Montserrat Light" w:hAnsi="Montserrat Light"/>
        </w:rPr>
      </w:pPr>
      <w:r w:rsidRPr="7FA5A32E">
        <w:rPr>
          <w:rFonts w:ascii="Montserrat Light" w:hAnsi="Montserrat Light"/>
        </w:rPr>
        <w:t xml:space="preserve">To </w:t>
      </w:r>
      <w:r w:rsidR="00B564ED">
        <w:rPr>
          <w:rFonts w:ascii="Montserrat Light" w:hAnsi="Montserrat Light"/>
        </w:rPr>
        <w:t xml:space="preserve">improve </w:t>
      </w:r>
      <w:r w:rsidR="00615087">
        <w:rPr>
          <w:rFonts w:ascii="Montserrat Light" w:hAnsi="Montserrat Light"/>
        </w:rPr>
        <w:t>work</w:t>
      </w:r>
      <w:r w:rsidRPr="7FA5A32E">
        <w:rPr>
          <w:rFonts w:ascii="Montserrat Light" w:hAnsi="Montserrat Light"/>
        </w:rPr>
        <w:t xml:space="preserve"> practices.</w:t>
      </w:r>
    </w:p>
    <w:p w14:paraId="5F2FEB49" w14:textId="67A2FB33" w:rsidR="006C2A11" w:rsidRPr="00795985" w:rsidRDefault="006C2A11" w:rsidP="00582562">
      <w:pPr>
        <w:widowControl/>
        <w:spacing w:before="100" w:beforeAutospacing="1" w:after="100" w:afterAutospacing="1" w:line="276" w:lineRule="auto"/>
        <w:jc w:val="both"/>
        <w:rPr>
          <w:rFonts w:ascii="Montserrat Light" w:hAnsi="Montserrat Light"/>
        </w:rPr>
      </w:pPr>
      <w:r w:rsidRPr="720A9BAD">
        <w:rPr>
          <w:rFonts w:ascii="Montserrat Light" w:hAnsi="Montserrat Light"/>
        </w:rPr>
        <w:t xml:space="preserve">DCA will continually review implementation of our Quality Policy </w:t>
      </w:r>
      <w:r w:rsidR="00DD0C99">
        <w:rPr>
          <w:rFonts w:ascii="Montserrat Light" w:hAnsi="Montserrat Light"/>
        </w:rPr>
        <w:t xml:space="preserve">by </w:t>
      </w:r>
      <w:r w:rsidR="004A2828">
        <w:rPr>
          <w:rFonts w:ascii="Montserrat Light" w:hAnsi="Montserrat Light"/>
        </w:rPr>
        <w:t xml:space="preserve">following </w:t>
      </w:r>
      <w:r w:rsidRPr="720A9BAD">
        <w:rPr>
          <w:rFonts w:ascii="Montserrat Light" w:hAnsi="Montserrat Light"/>
        </w:rPr>
        <w:t>continuous improvement</w:t>
      </w:r>
      <w:r w:rsidR="004A2828">
        <w:rPr>
          <w:rFonts w:ascii="Montserrat Light" w:hAnsi="Montserrat Light"/>
        </w:rPr>
        <w:t xml:space="preserve"> practices</w:t>
      </w:r>
      <w:r w:rsidRPr="720A9BAD">
        <w:rPr>
          <w:rFonts w:ascii="Montserrat Light" w:hAnsi="Montserrat Light"/>
        </w:rPr>
        <w:t xml:space="preserve"> and meeting our Quality Objectives. </w:t>
      </w:r>
    </w:p>
    <w:p w14:paraId="6FA81FC2" w14:textId="77777777" w:rsidR="006C2A11" w:rsidRPr="00795985" w:rsidRDefault="006C2A11" w:rsidP="000844C2">
      <w:pPr>
        <w:widowControl/>
        <w:spacing w:before="100" w:beforeAutospacing="1" w:after="100" w:afterAutospacing="1" w:line="276" w:lineRule="auto"/>
        <w:jc w:val="both"/>
        <w:rPr>
          <w:rFonts w:ascii="Montserrat Light" w:hAnsi="Montserrat Light"/>
        </w:rPr>
      </w:pPr>
      <w:r w:rsidRPr="720A9BAD">
        <w:rPr>
          <w:rFonts w:ascii="Montserrat Light" w:hAnsi="Montserrat Light"/>
        </w:rPr>
        <w:t>New services will be incorporated into the DCA Quality Management System (QMS) from their inception.</w:t>
      </w:r>
    </w:p>
    <w:p w14:paraId="1FD75AC7" w14:textId="77777777" w:rsidR="006C2A11" w:rsidRPr="00795985" w:rsidRDefault="006C2A11" w:rsidP="000844C2">
      <w:pPr>
        <w:widowControl/>
        <w:spacing w:before="100" w:beforeAutospacing="1" w:after="100" w:afterAutospacing="1" w:line="276" w:lineRule="auto"/>
        <w:jc w:val="both"/>
        <w:rPr>
          <w:rFonts w:ascii="Montserrat Light" w:hAnsi="Montserrat Light"/>
        </w:rPr>
      </w:pPr>
      <w:r w:rsidRPr="720A9BAD">
        <w:rPr>
          <w:rFonts w:ascii="Montserrat Light" w:hAnsi="Montserrat Light"/>
        </w:rPr>
        <w:t>Information on products and services is detailed in brochures and available to all parties on request.</w:t>
      </w:r>
    </w:p>
    <w:p w14:paraId="0627D9C0" w14:textId="4A624EB4" w:rsidR="00AA28A5" w:rsidRPr="00795985" w:rsidRDefault="00AA28A5" w:rsidP="720A9BAD">
      <w:pPr>
        <w:pStyle w:val="Heading2"/>
        <w:numPr>
          <w:ilvl w:val="0"/>
          <w:numId w:val="15"/>
        </w:numPr>
        <w:spacing w:before="480" w:after="100" w:afterAutospacing="1"/>
        <w:ind w:left="425" w:hanging="425"/>
        <w:jc w:val="both"/>
        <w:rPr>
          <w:rFonts w:ascii="Montserrat Light" w:hAnsi="Montserrat Light" w:cstheme="majorBidi"/>
        </w:rPr>
      </w:pPr>
      <w:bookmarkStart w:id="3" w:name="_Toc161259898"/>
      <w:r w:rsidRPr="720A9BAD">
        <w:rPr>
          <w:rFonts w:ascii="Montserrat Light" w:hAnsi="Montserrat Light" w:cstheme="majorBidi"/>
        </w:rPr>
        <w:t>Statement of Commitment</w:t>
      </w:r>
      <w:r w:rsidR="00795985" w:rsidRPr="720A9BAD">
        <w:rPr>
          <w:rFonts w:ascii="Montserrat Light" w:hAnsi="Montserrat Light" w:cstheme="majorBidi"/>
        </w:rPr>
        <w:t xml:space="preserve"> to Quality</w:t>
      </w:r>
      <w:bookmarkEnd w:id="3"/>
    </w:p>
    <w:p w14:paraId="4A3FF446" w14:textId="54277D8C" w:rsidR="00241F5D" w:rsidRDefault="6380505E" w:rsidP="5B67FDFC">
      <w:pPr>
        <w:widowControl/>
        <w:spacing w:before="100" w:beforeAutospacing="1" w:after="100" w:afterAutospacing="1"/>
        <w:jc w:val="both"/>
        <w:rPr>
          <w:rFonts w:ascii="Montserrat Light" w:hAnsi="Montserrat Light"/>
        </w:rPr>
      </w:pPr>
      <w:r w:rsidRPr="5B67FDFC">
        <w:rPr>
          <w:rFonts w:ascii="Montserrat Light" w:hAnsi="Montserrat Light"/>
        </w:rPr>
        <w:t xml:space="preserve">Deaf Children Australia (DCA) is a </w:t>
      </w:r>
      <w:r w:rsidR="784907E3" w:rsidRPr="5B67FDFC">
        <w:rPr>
          <w:rFonts w:ascii="Montserrat Light" w:hAnsi="Montserrat Light"/>
        </w:rPr>
        <w:t>not-for-profit</w:t>
      </w:r>
      <w:r w:rsidRPr="5B67FDFC">
        <w:rPr>
          <w:rFonts w:ascii="Montserrat Light" w:hAnsi="Montserrat Light"/>
        </w:rPr>
        <w:t xml:space="preserve"> organisation committed to removing the barriers to personal development and social inclusion faced by deaf and hard of hearing children, youth, and their families. </w:t>
      </w:r>
    </w:p>
    <w:p w14:paraId="41D94DDA" w14:textId="1A52E95E" w:rsidR="00AA28A5" w:rsidRPr="00795985" w:rsidRDefault="6380505E" w:rsidP="5B67FDFC">
      <w:pPr>
        <w:widowControl/>
        <w:spacing w:before="100" w:beforeAutospacing="1" w:after="100" w:afterAutospacing="1"/>
        <w:jc w:val="both"/>
        <w:rPr>
          <w:rFonts w:ascii="Montserrat Light" w:hAnsi="Montserrat Light"/>
        </w:rPr>
      </w:pPr>
      <w:r w:rsidRPr="5B67FDFC">
        <w:rPr>
          <w:rFonts w:ascii="Montserrat Light" w:hAnsi="Montserrat Light"/>
        </w:rPr>
        <w:t xml:space="preserve">We provide a range of services including </w:t>
      </w:r>
      <w:r w:rsidR="5412F3EE" w:rsidRPr="5B67FDFC">
        <w:rPr>
          <w:rFonts w:ascii="Montserrat Light" w:hAnsi="Montserrat Light"/>
        </w:rPr>
        <w:t>P</w:t>
      </w:r>
      <w:r w:rsidR="3EAB6997" w:rsidRPr="5B67FDFC">
        <w:rPr>
          <w:rFonts w:ascii="Montserrat Light" w:hAnsi="Montserrat Light"/>
        </w:rPr>
        <w:t>arent Mentoring</w:t>
      </w:r>
      <w:r w:rsidR="5412F3EE" w:rsidRPr="5B67FDFC">
        <w:rPr>
          <w:rFonts w:ascii="Montserrat Light" w:hAnsi="Montserrat Light"/>
        </w:rPr>
        <w:t>,</w:t>
      </w:r>
      <w:r w:rsidR="3EAB6997" w:rsidRPr="5B67FDFC">
        <w:rPr>
          <w:rFonts w:ascii="Montserrat Light" w:hAnsi="Montserrat Light"/>
        </w:rPr>
        <w:t xml:space="preserve"> </w:t>
      </w:r>
      <w:r w:rsidR="54193BBE" w:rsidRPr="5B67FDFC">
        <w:rPr>
          <w:rFonts w:ascii="Montserrat Light" w:hAnsi="Montserrat Light"/>
        </w:rPr>
        <w:t>Family Camps,</w:t>
      </w:r>
      <w:r w:rsidRPr="5B67FDFC">
        <w:rPr>
          <w:rFonts w:ascii="Montserrat Light" w:hAnsi="Montserrat Light"/>
        </w:rPr>
        <w:t xml:space="preserve"> </w:t>
      </w:r>
      <w:r w:rsidR="5412F3EE" w:rsidRPr="5B67FDFC">
        <w:rPr>
          <w:rFonts w:ascii="Montserrat Light" w:hAnsi="Montserrat Light"/>
        </w:rPr>
        <w:t xml:space="preserve">Disability </w:t>
      </w:r>
      <w:r w:rsidRPr="5B67FDFC">
        <w:rPr>
          <w:rFonts w:ascii="Montserrat Light" w:hAnsi="Montserrat Light"/>
        </w:rPr>
        <w:t xml:space="preserve">Employment Services, </w:t>
      </w:r>
      <w:r w:rsidR="3AE9590D" w:rsidRPr="5B67FDFC">
        <w:rPr>
          <w:rFonts w:ascii="Montserrat Light" w:hAnsi="Montserrat Light"/>
        </w:rPr>
        <w:t>bilingual</w:t>
      </w:r>
      <w:r w:rsidRPr="5B67FDFC">
        <w:rPr>
          <w:rFonts w:ascii="Montserrat Light" w:hAnsi="Montserrat Light"/>
        </w:rPr>
        <w:t xml:space="preserve"> language resources</w:t>
      </w:r>
      <w:r w:rsidR="3AE9590D" w:rsidRPr="5B67FDFC">
        <w:rPr>
          <w:rFonts w:ascii="Montserrat Light" w:hAnsi="Montserrat Light"/>
        </w:rPr>
        <w:t>, and</w:t>
      </w:r>
      <w:r w:rsidR="48239E8C" w:rsidRPr="5B67FDFC">
        <w:rPr>
          <w:rFonts w:ascii="Montserrat Light" w:hAnsi="Montserrat Light"/>
        </w:rPr>
        <w:t xml:space="preserve"> specialist</w:t>
      </w:r>
      <w:r w:rsidR="3AE9590D" w:rsidRPr="5B67FDFC">
        <w:rPr>
          <w:rFonts w:ascii="Montserrat Light" w:hAnsi="Montserrat Light"/>
        </w:rPr>
        <w:t xml:space="preserve"> </w:t>
      </w:r>
      <w:r w:rsidR="54193BBE" w:rsidRPr="5B67FDFC">
        <w:rPr>
          <w:rFonts w:ascii="Montserrat Light" w:hAnsi="Montserrat Light"/>
        </w:rPr>
        <w:t>-e-learning</w:t>
      </w:r>
      <w:r w:rsidR="48239E8C" w:rsidRPr="5B67FDFC">
        <w:rPr>
          <w:rFonts w:ascii="Montserrat Light" w:hAnsi="Montserrat Light"/>
        </w:rPr>
        <w:t xml:space="preserve"> </w:t>
      </w:r>
      <w:r w:rsidR="5345F1E1" w:rsidRPr="5B67FDFC">
        <w:rPr>
          <w:rFonts w:ascii="Montserrat Light" w:hAnsi="Montserrat Light"/>
        </w:rPr>
        <w:t xml:space="preserve">and information </w:t>
      </w:r>
      <w:r w:rsidR="48239E8C" w:rsidRPr="5B67FDFC">
        <w:rPr>
          <w:rFonts w:ascii="Montserrat Light" w:hAnsi="Montserrat Light"/>
        </w:rPr>
        <w:t xml:space="preserve">resources for </w:t>
      </w:r>
      <w:r w:rsidR="3C753CE1" w:rsidRPr="5B67FDFC">
        <w:rPr>
          <w:rFonts w:ascii="Montserrat Light" w:hAnsi="Montserrat Light"/>
        </w:rPr>
        <w:t>the community</w:t>
      </w:r>
      <w:r w:rsidRPr="5B67FDFC">
        <w:rPr>
          <w:rFonts w:ascii="Montserrat Light" w:hAnsi="Montserrat Light"/>
        </w:rPr>
        <w:t>.</w:t>
      </w:r>
    </w:p>
    <w:p w14:paraId="488C7963" w14:textId="11FF77D1" w:rsidR="00AA28A5" w:rsidRPr="00795985" w:rsidRDefault="00DA3495" w:rsidP="720A9BAD">
      <w:pPr>
        <w:widowControl/>
        <w:spacing w:before="100" w:beforeAutospacing="1" w:after="100" w:afterAutospacing="1"/>
        <w:jc w:val="both"/>
        <w:rPr>
          <w:rFonts w:ascii="Montserrat Light" w:hAnsi="Montserrat Light"/>
        </w:rPr>
      </w:pPr>
      <w:r>
        <w:rPr>
          <w:rFonts w:ascii="Montserrat Light" w:hAnsi="Montserrat Light"/>
        </w:rPr>
        <w:t>T</w:t>
      </w:r>
      <w:r w:rsidR="00AA28A5" w:rsidRPr="720A9BAD">
        <w:rPr>
          <w:rFonts w:ascii="Montserrat Light" w:hAnsi="Montserrat Light"/>
        </w:rPr>
        <w:t xml:space="preserve">hrough our Quality Management System (QMS), </w:t>
      </w:r>
      <w:r>
        <w:rPr>
          <w:rFonts w:ascii="Montserrat Light" w:hAnsi="Montserrat Light"/>
        </w:rPr>
        <w:t>DCA intends</w:t>
      </w:r>
      <w:r w:rsidRPr="720A9BAD">
        <w:rPr>
          <w:rFonts w:ascii="Montserrat Light" w:hAnsi="Montserrat Light"/>
        </w:rPr>
        <w:t xml:space="preserve"> to deliver and maintain</w:t>
      </w:r>
      <w:r>
        <w:rPr>
          <w:rFonts w:ascii="Montserrat Light" w:hAnsi="Montserrat Light"/>
        </w:rPr>
        <w:t xml:space="preserve"> </w:t>
      </w:r>
      <w:r w:rsidR="00AA28A5" w:rsidRPr="720A9BAD">
        <w:rPr>
          <w:rFonts w:ascii="Montserrat Light" w:hAnsi="Montserrat Light"/>
        </w:rPr>
        <w:t xml:space="preserve">reliable </w:t>
      </w:r>
      <w:r>
        <w:rPr>
          <w:rFonts w:ascii="Montserrat Light" w:hAnsi="Montserrat Light"/>
        </w:rPr>
        <w:t xml:space="preserve">quality </w:t>
      </w:r>
      <w:r w:rsidR="00AA28A5" w:rsidRPr="720A9BAD">
        <w:rPr>
          <w:rFonts w:ascii="Montserrat Light" w:hAnsi="Montserrat Light"/>
        </w:rPr>
        <w:t xml:space="preserve">products and services that meet, or better, the expectations of our participants and other stakeholders. </w:t>
      </w:r>
    </w:p>
    <w:p w14:paraId="5019B8F5" w14:textId="373375C3" w:rsidR="00AA28A5" w:rsidRPr="00795985" w:rsidRDefault="00AA28A5" w:rsidP="720A9BAD">
      <w:pPr>
        <w:widowControl/>
        <w:spacing w:before="100" w:beforeAutospacing="1" w:after="100" w:afterAutospacing="1"/>
        <w:jc w:val="both"/>
        <w:rPr>
          <w:rFonts w:ascii="Montserrat Light" w:hAnsi="Montserrat Light"/>
        </w:rPr>
      </w:pPr>
      <w:r w:rsidRPr="720A9BAD">
        <w:rPr>
          <w:rFonts w:ascii="Montserrat Light" w:hAnsi="Montserrat Light"/>
        </w:rPr>
        <w:t>The prime responsibility for all our staff is to satisfy the needs and expectations of our participants and stakeholders and this will be met by the achievement of our quality objectives. The involvement and dedication of our staff to quality ensures we maintain our reputation for ongoing satisfaction and meeting the requirements of our participants.</w:t>
      </w:r>
    </w:p>
    <w:p w14:paraId="05D981B9" w14:textId="484DA365" w:rsidR="00AA28A5" w:rsidRPr="00795985" w:rsidRDefault="00AA28A5" w:rsidP="720A9BAD">
      <w:pPr>
        <w:widowControl/>
        <w:spacing w:before="100" w:beforeAutospacing="1" w:after="100" w:afterAutospacing="1"/>
        <w:jc w:val="both"/>
        <w:rPr>
          <w:rFonts w:ascii="Montserrat Light" w:hAnsi="Montserrat Light"/>
        </w:rPr>
      </w:pPr>
      <w:r w:rsidRPr="720A9BAD">
        <w:rPr>
          <w:rFonts w:ascii="Montserrat Light" w:hAnsi="Montserrat Light"/>
        </w:rPr>
        <w:t>We aim to continually achieve compliance with the priorities and conditions of Board Governance Policies, current Government Funding Agreements, Government Acts and Standards, and International Quality Assurance management requirements. To this end, we have documented our quality management practices in a format that complies with the exacting standards of AS/NZS ISO 9001:201</w:t>
      </w:r>
      <w:r w:rsidR="00883AB9">
        <w:rPr>
          <w:rFonts w:ascii="Montserrat Light" w:hAnsi="Montserrat Light"/>
        </w:rPr>
        <w:t>6</w:t>
      </w:r>
      <w:r w:rsidRPr="720A9BAD">
        <w:rPr>
          <w:rFonts w:ascii="Montserrat Light" w:hAnsi="Montserrat Light"/>
        </w:rPr>
        <w:t xml:space="preserve"> and the specific standards that apply to each area of our business.</w:t>
      </w:r>
    </w:p>
    <w:p w14:paraId="04524D35" w14:textId="06DD5164" w:rsidR="00AA28A5" w:rsidRDefault="00AA28A5" w:rsidP="720A9BAD">
      <w:pPr>
        <w:widowControl/>
        <w:spacing w:before="100" w:beforeAutospacing="1" w:after="100" w:afterAutospacing="1"/>
        <w:jc w:val="both"/>
        <w:rPr>
          <w:rFonts w:ascii="Montserrat Light" w:hAnsi="Montserrat Light"/>
        </w:rPr>
      </w:pPr>
      <w:r w:rsidRPr="720A9BAD">
        <w:rPr>
          <w:rFonts w:ascii="Montserrat Light" w:hAnsi="Montserrat Light"/>
        </w:rPr>
        <w:t>All staff are committed to this policy which provides the basis for our continuous improvement processes aimed at achieving high standards for our products and services.</w:t>
      </w:r>
    </w:p>
    <w:p w14:paraId="2C01DA3A" w14:textId="77777777" w:rsidR="00AC15E1" w:rsidRPr="00795985" w:rsidRDefault="00AC15E1" w:rsidP="720A9BAD">
      <w:pPr>
        <w:widowControl/>
        <w:spacing w:before="100" w:beforeAutospacing="1" w:after="100" w:afterAutospacing="1"/>
        <w:jc w:val="both"/>
        <w:rPr>
          <w:rFonts w:ascii="Montserrat Light" w:hAnsi="Montserrat Light"/>
        </w:rPr>
      </w:pPr>
    </w:p>
    <w:p w14:paraId="700F69E9" w14:textId="24663E81" w:rsidR="00AA28A5" w:rsidRPr="00795985" w:rsidRDefault="00AA28A5" w:rsidP="720A9BAD">
      <w:pPr>
        <w:widowControl/>
        <w:spacing w:before="100" w:beforeAutospacing="1"/>
        <w:jc w:val="both"/>
        <w:rPr>
          <w:rFonts w:ascii="Montserrat Light" w:hAnsi="Montserrat Light"/>
          <w:b/>
          <w:bCs/>
        </w:rPr>
      </w:pPr>
      <w:r w:rsidRPr="720A9BAD">
        <w:rPr>
          <w:rFonts w:ascii="Montserrat Light" w:hAnsi="Montserrat Light"/>
          <w:b/>
          <w:bCs/>
        </w:rPr>
        <w:t>Chief Executive Officer</w:t>
      </w:r>
    </w:p>
    <w:p w14:paraId="7B691E7D" w14:textId="0E934502" w:rsidR="00883AB9" w:rsidRDefault="001108E8" w:rsidP="00E55004">
      <w:pPr>
        <w:widowControl/>
        <w:spacing w:after="100" w:afterAutospacing="1"/>
        <w:jc w:val="both"/>
        <w:rPr>
          <w:rFonts w:ascii="Montserrat Light" w:hAnsi="Montserrat Light"/>
        </w:rPr>
      </w:pPr>
      <w:r>
        <w:rPr>
          <w:rFonts w:ascii="Montserrat Light" w:hAnsi="Montserrat Light"/>
        </w:rPr>
        <w:t>27/02/2024</w:t>
      </w:r>
    </w:p>
    <w:p w14:paraId="3A5E6CE7" w14:textId="14244442" w:rsidR="00423067" w:rsidRPr="00795985" w:rsidRDefault="00AA28A5" w:rsidP="720A9BAD">
      <w:pPr>
        <w:pStyle w:val="Heading2"/>
        <w:numPr>
          <w:ilvl w:val="0"/>
          <w:numId w:val="15"/>
        </w:numPr>
        <w:spacing w:before="480" w:after="100" w:afterAutospacing="1"/>
        <w:ind w:left="425" w:hanging="425"/>
        <w:jc w:val="both"/>
        <w:rPr>
          <w:rFonts w:ascii="Montserrat Light" w:hAnsi="Montserrat Light" w:cstheme="majorBidi"/>
        </w:rPr>
      </w:pPr>
      <w:bookmarkStart w:id="4" w:name="_Toc161259899"/>
      <w:r w:rsidRPr="720A9BAD">
        <w:rPr>
          <w:rFonts w:ascii="Montserrat Light" w:hAnsi="Montserrat Light" w:cstheme="majorBidi"/>
        </w:rPr>
        <w:t>About DCA</w:t>
      </w:r>
      <w:bookmarkEnd w:id="4"/>
    </w:p>
    <w:p w14:paraId="57C1FF76" w14:textId="351A40E1" w:rsidR="00AA28A5" w:rsidRPr="00795985" w:rsidRDefault="00AA28A5" w:rsidP="720A9BAD">
      <w:pPr>
        <w:widowControl/>
        <w:spacing w:before="100" w:beforeAutospacing="1" w:after="100" w:afterAutospacing="1"/>
        <w:jc w:val="both"/>
        <w:rPr>
          <w:rFonts w:ascii="Montserrat Light" w:hAnsi="Montserrat Light"/>
        </w:rPr>
      </w:pPr>
      <w:r w:rsidRPr="720A9BAD">
        <w:rPr>
          <w:rFonts w:ascii="Montserrat Light" w:hAnsi="Montserrat Light"/>
        </w:rPr>
        <w:t xml:space="preserve">DCA’s </w:t>
      </w:r>
      <w:r w:rsidR="00246543">
        <w:rPr>
          <w:rFonts w:ascii="Montserrat Light" w:hAnsi="Montserrat Light"/>
        </w:rPr>
        <w:t>mission</w:t>
      </w:r>
      <w:r w:rsidRPr="720A9BAD">
        <w:rPr>
          <w:rFonts w:ascii="Montserrat Light" w:hAnsi="Montserrat Light"/>
        </w:rPr>
        <w:t>,</w:t>
      </w:r>
      <w:r w:rsidR="00246543">
        <w:rPr>
          <w:rFonts w:ascii="Montserrat Light" w:hAnsi="Montserrat Light"/>
        </w:rPr>
        <w:t xml:space="preserve"> vision and</w:t>
      </w:r>
      <w:r w:rsidRPr="720A9BAD">
        <w:rPr>
          <w:rFonts w:ascii="Montserrat Light" w:hAnsi="Montserrat Light"/>
        </w:rPr>
        <w:t xml:space="preserve"> values drive </w:t>
      </w:r>
      <w:r w:rsidR="00643149">
        <w:rPr>
          <w:rFonts w:ascii="Montserrat Light" w:hAnsi="Montserrat Light"/>
        </w:rPr>
        <w:t>our</w:t>
      </w:r>
      <w:r w:rsidRPr="720A9BAD">
        <w:rPr>
          <w:rFonts w:ascii="Montserrat Light" w:hAnsi="Montserrat Light"/>
        </w:rPr>
        <w:t xml:space="preserve"> commitment to quality. These are stated as:</w:t>
      </w:r>
    </w:p>
    <w:p w14:paraId="4872451B" w14:textId="64214643" w:rsidR="00AA28A5" w:rsidRPr="00795985" w:rsidRDefault="00DC1751" w:rsidP="720A9BAD">
      <w:pPr>
        <w:widowControl/>
        <w:spacing w:before="100" w:beforeAutospacing="1" w:after="100" w:afterAutospacing="1"/>
        <w:jc w:val="both"/>
        <w:rPr>
          <w:rFonts w:ascii="Montserrat Light" w:hAnsi="Montserrat Light" w:cstheme="majorBidi"/>
          <w:b/>
          <w:bCs/>
          <w:sz w:val="28"/>
          <w:szCs w:val="28"/>
        </w:rPr>
      </w:pPr>
      <w:r>
        <w:rPr>
          <w:rFonts w:ascii="Montserrat Light" w:hAnsi="Montserrat Light" w:cstheme="majorBidi"/>
          <w:b/>
          <w:bCs/>
          <w:sz w:val="28"/>
          <w:szCs w:val="28"/>
        </w:rPr>
        <w:t>Mission</w:t>
      </w:r>
    </w:p>
    <w:p w14:paraId="62D20495" w14:textId="41245F38" w:rsidR="00AA28A5" w:rsidRPr="00795985" w:rsidRDefault="00256F95" w:rsidP="720A9BAD">
      <w:pPr>
        <w:widowControl/>
        <w:spacing w:before="100" w:beforeAutospacing="1" w:after="100" w:afterAutospacing="1"/>
        <w:jc w:val="both"/>
        <w:rPr>
          <w:rFonts w:ascii="Montserrat Light" w:hAnsi="Montserrat Light"/>
        </w:rPr>
      </w:pPr>
      <w:r>
        <w:rPr>
          <w:rFonts w:ascii="Montserrat Light" w:hAnsi="Montserrat Light"/>
        </w:rPr>
        <w:t xml:space="preserve">To </w:t>
      </w:r>
      <w:r w:rsidR="0079509A">
        <w:rPr>
          <w:rFonts w:ascii="Montserrat Light" w:hAnsi="Montserrat Light"/>
        </w:rPr>
        <w:t xml:space="preserve">provide </w:t>
      </w:r>
      <w:r>
        <w:rPr>
          <w:rFonts w:ascii="Montserrat Light" w:hAnsi="Montserrat Light"/>
        </w:rPr>
        <w:t>support, advice, options, and unbiassed information families need to raise engaged, connected</w:t>
      </w:r>
      <w:r w:rsidR="0079509A">
        <w:rPr>
          <w:rFonts w:ascii="Montserrat Light" w:hAnsi="Montserrat Light"/>
        </w:rPr>
        <w:t xml:space="preserve">, and resilient deaf and hard of hearing young Australians. </w:t>
      </w:r>
    </w:p>
    <w:p w14:paraId="582ABA54" w14:textId="27C06115" w:rsidR="00643149" w:rsidRDefault="00643149" w:rsidP="720A9BAD">
      <w:pPr>
        <w:widowControl/>
        <w:spacing w:before="100" w:beforeAutospacing="1" w:after="100" w:afterAutospacing="1"/>
        <w:jc w:val="both"/>
        <w:rPr>
          <w:rFonts w:ascii="Montserrat Light" w:hAnsi="Montserrat Light" w:cstheme="majorBidi"/>
          <w:b/>
          <w:bCs/>
          <w:sz w:val="28"/>
          <w:szCs w:val="28"/>
        </w:rPr>
      </w:pPr>
      <w:r>
        <w:rPr>
          <w:rFonts w:ascii="Montserrat Light" w:hAnsi="Montserrat Light" w:cstheme="majorBidi"/>
          <w:b/>
          <w:bCs/>
          <w:sz w:val="28"/>
          <w:szCs w:val="28"/>
        </w:rPr>
        <w:t>Vision</w:t>
      </w:r>
    </w:p>
    <w:p w14:paraId="1A592697" w14:textId="3C7A5F90" w:rsidR="00643149" w:rsidRPr="00E574AC" w:rsidRDefault="00643149" w:rsidP="720A9BAD">
      <w:pPr>
        <w:widowControl/>
        <w:spacing w:before="100" w:beforeAutospacing="1" w:after="100" w:afterAutospacing="1"/>
        <w:jc w:val="both"/>
        <w:rPr>
          <w:rFonts w:ascii="Montserrat Light" w:hAnsi="Montserrat Light"/>
        </w:rPr>
      </w:pPr>
      <w:r w:rsidRPr="00E574AC">
        <w:rPr>
          <w:rFonts w:ascii="Montserrat Light" w:hAnsi="Montserrat Light"/>
        </w:rPr>
        <w:t>To create a world where children and young people who are deaf or h</w:t>
      </w:r>
      <w:r w:rsidR="00E574AC" w:rsidRPr="00E574AC">
        <w:rPr>
          <w:rFonts w:ascii="Montserrat Light" w:hAnsi="Montserrat Light"/>
        </w:rPr>
        <w:t>ard of hearing have every opportunity to reach their full potential</w:t>
      </w:r>
      <w:r w:rsidR="00E574AC">
        <w:rPr>
          <w:rFonts w:ascii="Montserrat Light" w:hAnsi="Montserrat Light"/>
        </w:rPr>
        <w:t>.</w:t>
      </w:r>
      <w:r w:rsidR="00E574AC" w:rsidRPr="00E574AC">
        <w:rPr>
          <w:rFonts w:ascii="Montserrat Light" w:hAnsi="Montserrat Light"/>
        </w:rPr>
        <w:t xml:space="preserve"> </w:t>
      </w:r>
    </w:p>
    <w:p w14:paraId="2E06B7EC" w14:textId="31DBCBEB" w:rsidR="00AA28A5" w:rsidRPr="00795985" w:rsidRDefault="00AA28A5" w:rsidP="720A9BAD">
      <w:pPr>
        <w:widowControl/>
        <w:spacing w:before="100" w:beforeAutospacing="1" w:after="100" w:afterAutospacing="1"/>
        <w:jc w:val="both"/>
        <w:rPr>
          <w:rFonts w:ascii="Montserrat Light" w:hAnsi="Montserrat Light" w:cstheme="majorBidi"/>
          <w:b/>
          <w:bCs/>
          <w:sz w:val="28"/>
          <w:szCs w:val="28"/>
        </w:rPr>
      </w:pPr>
      <w:r w:rsidRPr="720A9BAD">
        <w:rPr>
          <w:rFonts w:ascii="Montserrat Light" w:hAnsi="Montserrat Light" w:cstheme="majorBidi"/>
          <w:b/>
          <w:bCs/>
          <w:sz w:val="28"/>
          <w:szCs w:val="28"/>
        </w:rPr>
        <w:t>Values</w:t>
      </w:r>
    </w:p>
    <w:p w14:paraId="52CAB2DF" w14:textId="77777777" w:rsidR="00AA28A5" w:rsidRPr="00795985" w:rsidRDefault="00AA28A5" w:rsidP="720A9BAD">
      <w:pPr>
        <w:widowControl/>
        <w:spacing w:before="100" w:beforeAutospacing="1" w:after="100" w:afterAutospacing="1"/>
        <w:ind w:left="720"/>
        <w:jc w:val="both"/>
        <w:rPr>
          <w:rFonts w:ascii="Montserrat Light" w:hAnsi="Montserrat Light"/>
          <w:b/>
          <w:bCs/>
          <w:sz w:val="24"/>
          <w:szCs w:val="24"/>
        </w:rPr>
      </w:pPr>
      <w:r w:rsidRPr="720A9BAD">
        <w:rPr>
          <w:rFonts w:ascii="Montserrat Light" w:hAnsi="Montserrat Light"/>
          <w:b/>
          <w:bCs/>
          <w:sz w:val="24"/>
          <w:szCs w:val="24"/>
        </w:rPr>
        <w:t>Respectful</w:t>
      </w:r>
    </w:p>
    <w:p w14:paraId="453D028F" w14:textId="77777777" w:rsidR="00AA28A5" w:rsidRPr="00795985" w:rsidRDefault="00AA28A5" w:rsidP="720A9BAD">
      <w:pPr>
        <w:widowControl/>
        <w:spacing w:before="100" w:beforeAutospacing="1" w:after="100" w:afterAutospacing="1"/>
        <w:ind w:left="720"/>
        <w:jc w:val="both"/>
        <w:rPr>
          <w:rFonts w:ascii="Montserrat Light" w:hAnsi="Montserrat Light"/>
        </w:rPr>
      </w:pPr>
      <w:r w:rsidRPr="720A9BAD">
        <w:rPr>
          <w:rFonts w:ascii="Montserrat Light" w:hAnsi="Montserrat Light"/>
        </w:rPr>
        <w:t>DCA respects and promotes the rights of deaf and hard of hearing children and young people; and supports them, their family members and all those around them to make informed choices and enable them to fully participate in the community at all stages of their lives.</w:t>
      </w:r>
    </w:p>
    <w:p w14:paraId="5097F0DB" w14:textId="77777777" w:rsidR="00AA28A5" w:rsidRPr="00795985" w:rsidRDefault="00AA28A5" w:rsidP="720A9BAD">
      <w:pPr>
        <w:widowControl/>
        <w:spacing w:before="100" w:beforeAutospacing="1" w:after="100" w:afterAutospacing="1"/>
        <w:ind w:left="720"/>
        <w:jc w:val="both"/>
        <w:rPr>
          <w:rFonts w:ascii="Montserrat Light" w:hAnsi="Montserrat Light"/>
          <w:b/>
          <w:bCs/>
          <w:sz w:val="24"/>
          <w:szCs w:val="24"/>
        </w:rPr>
      </w:pPr>
      <w:r w:rsidRPr="720A9BAD">
        <w:rPr>
          <w:rFonts w:ascii="Montserrat Light" w:hAnsi="Montserrat Light"/>
          <w:b/>
          <w:bCs/>
          <w:sz w:val="24"/>
          <w:szCs w:val="24"/>
        </w:rPr>
        <w:t>Accountable</w:t>
      </w:r>
    </w:p>
    <w:p w14:paraId="6FFFD148" w14:textId="77777777" w:rsidR="00AA28A5" w:rsidRPr="00795985" w:rsidRDefault="00AA28A5" w:rsidP="720A9BAD">
      <w:pPr>
        <w:widowControl/>
        <w:spacing w:before="100" w:beforeAutospacing="1" w:after="100" w:afterAutospacing="1"/>
        <w:ind w:left="720"/>
        <w:jc w:val="both"/>
        <w:rPr>
          <w:rFonts w:ascii="Montserrat Light" w:hAnsi="Montserrat Light"/>
        </w:rPr>
      </w:pPr>
      <w:r w:rsidRPr="720A9BAD">
        <w:rPr>
          <w:rFonts w:ascii="Montserrat Light" w:hAnsi="Montserrat Light"/>
        </w:rPr>
        <w:t>We are primarily accountable to deaf and hard of hearing children, young people and their families for our decisions and actions, and accountable to our stakeholders. DCA strives to act with integrity and transparency at all times.</w:t>
      </w:r>
    </w:p>
    <w:p w14:paraId="440C9B30" w14:textId="77777777" w:rsidR="00AA28A5" w:rsidRPr="00795985" w:rsidRDefault="00AA28A5" w:rsidP="720A9BAD">
      <w:pPr>
        <w:widowControl/>
        <w:spacing w:before="100" w:beforeAutospacing="1" w:after="100" w:afterAutospacing="1"/>
        <w:ind w:left="720"/>
        <w:jc w:val="both"/>
        <w:rPr>
          <w:rFonts w:ascii="Montserrat Light" w:hAnsi="Montserrat Light"/>
          <w:b/>
          <w:bCs/>
          <w:sz w:val="24"/>
          <w:szCs w:val="24"/>
        </w:rPr>
      </w:pPr>
      <w:r w:rsidRPr="720A9BAD">
        <w:rPr>
          <w:rFonts w:ascii="Montserrat Light" w:hAnsi="Montserrat Light"/>
          <w:b/>
          <w:bCs/>
          <w:sz w:val="24"/>
          <w:szCs w:val="24"/>
        </w:rPr>
        <w:t>Co-operative</w:t>
      </w:r>
    </w:p>
    <w:p w14:paraId="32AA46CC" w14:textId="77777777" w:rsidR="00AA28A5" w:rsidRPr="00795985" w:rsidRDefault="00AA28A5" w:rsidP="720A9BAD">
      <w:pPr>
        <w:widowControl/>
        <w:spacing w:before="100" w:beforeAutospacing="1" w:after="100" w:afterAutospacing="1"/>
        <w:ind w:left="720"/>
        <w:jc w:val="both"/>
        <w:rPr>
          <w:rFonts w:ascii="Montserrat Light" w:hAnsi="Montserrat Light"/>
        </w:rPr>
      </w:pPr>
      <w:r w:rsidRPr="720A9BAD">
        <w:rPr>
          <w:rFonts w:ascii="Montserrat Light" w:hAnsi="Montserrat Light"/>
        </w:rPr>
        <w:t>DCA is committed to addressing the disadvantage experienced by deaf and hard of hearing children and young people. DCA’s goal is to partner to assist in achieving our vision and providing the best possible support for children and young people and their families.</w:t>
      </w:r>
    </w:p>
    <w:p w14:paraId="496AC917" w14:textId="043ABD81" w:rsidR="00AA28A5" w:rsidRPr="00795985" w:rsidRDefault="00AA28A5" w:rsidP="720A9BAD">
      <w:pPr>
        <w:widowControl/>
        <w:spacing w:before="100" w:beforeAutospacing="1" w:after="100" w:afterAutospacing="1"/>
        <w:ind w:left="720"/>
        <w:jc w:val="both"/>
        <w:rPr>
          <w:rFonts w:ascii="Montserrat Light" w:hAnsi="Montserrat Light"/>
          <w:b/>
          <w:bCs/>
          <w:sz w:val="24"/>
          <w:szCs w:val="24"/>
        </w:rPr>
      </w:pPr>
      <w:r w:rsidRPr="720A9BAD">
        <w:rPr>
          <w:rFonts w:ascii="Montserrat Light" w:hAnsi="Montserrat Light"/>
          <w:b/>
          <w:bCs/>
          <w:sz w:val="24"/>
          <w:szCs w:val="24"/>
        </w:rPr>
        <w:t xml:space="preserve">Committed to </w:t>
      </w:r>
      <w:r w:rsidR="00773FBC">
        <w:rPr>
          <w:rFonts w:ascii="Montserrat Light" w:hAnsi="Montserrat Light"/>
          <w:b/>
          <w:bCs/>
          <w:sz w:val="24"/>
          <w:szCs w:val="24"/>
        </w:rPr>
        <w:t>S</w:t>
      </w:r>
      <w:r w:rsidRPr="720A9BAD">
        <w:rPr>
          <w:rFonts w:ascii="Montserrat Light" w:hAnsi="Montserrat Light"/>
          <w:b/>
          <w:bCs/>
          <w:sz w:val="24"/>
          <w:szCs w:val="24"/>
        </w:rPr>
        <w:t>ervice</w:t>
      </w:r>
    </w:p>
    <w:p w14:paraId="1A1D227F" w14:textId="08B24DE7" w:rsidR="00883AB9" w:rsidRDefault="00AA28A5" w:rsidP="00253727">
      <w:pPr>
        <w:widowControl/>
        <w:spacing w:before="100" w:beforeAutospacing="1" w:after="100" w:afterAutospacing="1"/>
        <w:ind w:left="720"/>
        <w:jc w:val="both"/>
        <w:rPr>
          <w:rFonts w:ascii="Montserrat Light" w:hAnsi="Montserrat Light" w:cstheme="majorBidi"/>
          <w:b/>
          <w:bCs/>
          <w:sz w:val="28"/>
          <w:szCs w:val="28"/>
        </w:rPr>
      </w:pPr>
      <w:r w:rsidRPr="720A9BAD">
        <w:rPr>
          <w:rFonts w:ascii="Montserrat Light" w:hAnsi="Montserrat Light"/>
        </w:rPr>
        <w:t>DCA is a collaborative, diverse and inclusive organisation. We strive to base our work on evidence, empowering deaf and hard of hearing children and young people. DCA seeks contemporary approaches to providing unbiased support, whilst at the same time advancing knowledge and skills in the field.</w:t>
      </w:r>
      <w:r w:rsidR="006F6700">
        <w:rPr>
          <w:rFonts w:ascii="Montserrat Light" w:hAnsi="Montserrat Light" w:cstheme="majorBidi"/>
          <w:b/>
          <w:bCs/>
          <w:sz w:val="28"/>
          <w:szCs w:val="28"/>
        </w:rPr>
        <w:t xml:space="preserve"> </w:t>
      </w:r>
    </w:p>
    <w:p w14:paraId="36430D92" w14:textId="198839C6" w:rsidR="00E63181" w:rsidRPr="00795985" w:rsidRDefault="00A15BA9" w:rsidP="720A9BAD">
      <w:pPr>
        <w:widowControl/>
        <w:spacing w:before="100" w:beforeAutospacing="1" w:after="100" w:afterAutospacing="1"/>
        <w:jc w:val="both"/>
        <w:rPr>
          <w:rFonts w:ascii="Montserrat Light" w:hAnsi="Montserrat Light" w:cstheme="majorBidi"/>
          <w:b/>
          <w:bCs/>
          <w:sz w:val="28"/>
          <w:szCs w:val="28"/>
        </w:rPr>
      </w:pPr>
      <w:r>
        <w:rPr>
          <w:rFonts w:ascii="Montserrat Light" w:hAnsi="Montserrat Light" w:cstheme="majorBidi"/>
          <w:b/>
          <w:bCs/>
          <w:sz w:val="28"/>
          <w:szCs w:val="28"/>
        </w:rPr>
        <w:t>Achieving our Strategic Outcomes</w:t>
      </w:r>
    </w:p>
    <w:p w14:paraId="5C24C5F3" w14:textId="655694EC" w:rsidR="00AA28A5" w:rsidRPr="00795985" w:rsidRDefault="00AA28A5" w:rsidP="720A9BAD">
      <w:pPr>
        <w:widowControl/>
        <w:spacing w:before="100" w:beforeAutospacing="1" w:after="100" w:afterAutospacing="1"/>
        <w:jc w:val="both"/>
        <w:rPr>
          <w:rFonts w:ascii="Montserrat Light" w:hAnsi="Montserrat Light"/>
        </w:rPr>
      </w:pPr>
      <w:r w:rsidRPr="720A9BAD">
        <w:rPr>
          <w:rFonts w:ascii="Montserrat Light" w:hAnsi="Montserrat Light"/>
        </w:rPr>
        <w:t xml:space="preserve">As part of our quality process, we acknowledge the </w:t>
      </w:r>
      <w:r w:rsidR="00CB10B7" w:rsidRPr="720A9BAD">
        <w:rPr>
          <w:rFonts w:ascii="Montserrat Light" w:hAnsi="Montserrat Light"/>
        </w:rPr>
        <w:t xml:space="preserve">following </w:t>
      </w:r>
      <w:r w:rsidR="00CB10B7">
        <w:rPr>
          <w:rFonts w:ascii="Montserrat Light" w:hAnsi="Montserrat Light"/>
        </w:rPr>
        <w:t>pillars</w:t>
      </w:r>
      <w:r w:rsidRPr="720A9BAD">
        <w:rPr>
          <w:rFonts w:ascii="Montserrat Light" w:hAnsi="Montserrat Light"/>
        </w:rPr>
        <w:t>:</w:t>
      </w:r>
    </w:p>
    <w:p w14:paraId="60BFD7B9" w14:textId="3305434C" w:rsidR="00AA28A5" w:rsidRPr="00795985" w:rsidRDefault="00D919E1" w:rsidP="720A9BAD">
      <w:pPr>
        <w:widowControl/>
        <w:spacing w:before="100" w:beforeAutospacing="1" w:after="100" w:afterAutospacing="1"/>
        <w:ind w:left="720"/>
        <w:jc w:val="both"/>
        <w:rPr>
          <w:rFonts w:ascii="Montserrat Light" w:hAnsi="Montserrat Light"/>
          <w:b/>
          <w:bCs/>
          <w:sz w:val="24"/>
          <w:szCs w:val="24"/>
        </w:rPr>
      </w:pPr>
      <w:r>
        <w:rPr>
          <w:rFonts w:ascii="Montserrat Light" w:hAnsi="Montserrat Light"/>
          <w:b/>
          <w:bCs/>
          <w:sz w:val="24"/>
          <w:szCs w:val="24"/>
        </w:rPr>
        <w:t>Data and Research</w:t>
      </w:r>
    </w:p>
    <w:p w14:paraId="152736DA" w14:textId="6BF390C6" w:rsidR="00D919E1" w:rsidRPr="00795985" w:rsidRDefault="000D4A01" w:rsidP="00D919E1">
      <w:pPr>
        <w:widowControl/>
        <w:spacing w:before="100" w:beforeAutospacing="1" w:after="100" w:afterAutospacing="1"/>
        <w:ind w:left="720"/>
        <w:jc w:val="both"/>
        <w:rPr>
          <w:rFonts w:ascii="Montserrat Light" w:hAnsi="Montserrat Light"/>
        </w:rPr>
      </w:pPr>
      <w:r>
        <w:rPr>
          <w:rFonts w:ascii="Montserrat Light" w:hAnsi="Montserrat Light"/>
        </w:rPr>
        <w:t>D</w:t>
      </w:r>
      <w:r w:rsidR="00ED177F">
        <w:rPr>
          <w:rFonts w:ascii="Montserrat Light" w:hAnsi="Montserrat Light"/>
        </w:rPr>
        <w:t>CA</w:t>
      </w:r>
      <w:r>
        <w:rPr>
          <w:rFonts w:ascii="Montserrat Light" w:hAnsi="Montserrat Light"/>
        </w:rPr>
        <w:t xml:space="preserve"> will be guided by data and research, ensuring our programs</w:t>
      </w:r>
      <w:r w:rsidR="008078E9">
        <w:rPr>
          <w:rFonts w:ascii="Montserrat Light" w:hAnsi="Montserrat Light"/>
        </w:rPr>
        <w:t xml:space="preserve">, services, and advice meet the needs of our stakeholders. DCA will continue to be guided </w:t>
      </w:r>
      <w:r w:rsidR="006C2182">
        <w:rPr>
          <w:rFonts w:ascii="Montserrat Light" w:hAnsi="Montserrat Light"/>
        </w:rPr>
        <w:t>by those with lived experience, informing ways we can unlock opportunities and effect change.</w:t>
      </w:r>
    </w:p>
    <w:p w14:paraId="019F6106" w14:textId="51FFBD99" w:rsidR="00AA28A5" w:rsidRPr="00795985" w:rsidRDefault="006C2182" w:rsidP="720A9BAD">
      <w:pPr>
        <w:widowControl/>
        <w:spacing w:before="100" w:beforeAutospacing="1" w:after="100" w:afterAutospacing="1"/>
        <w:ind w:left="720"/>
        <w:jc w:val="both"/>
        <w:rPr>
          <w:rFonts w:ascii="Montserrat Light" w:hAnsi="Montserrat Light"/>
          <w:b/>
          <w:bCs/>
          <w:sz w:val="24"/>
          <w:szCs w:val="24"/>
        </w:rPr>
      </w:pPr>
      <w:r>
        <w:rPr>
          <w:rFonts w:ascii="Montserrat Light" w:hAnsi="Montserrat Light"/>
          <w:b/>
          <w:bCs/>
          <w:sz w:val="24"/>
          <w:szCs w:val="24"/>
        </w:rPr>
        <w:t xml:space="preserve">Digital and </w:t>
      </w:r>
      <w:r w:rsidR="00ED177F">
        <w:rPr>
          <w:rFonts w:ascii="Montserrat Light" w:hAnsi="Montserrat Light"/>
          <w:b/>
          <w:bCs/>
          <w:sz w:val="24"/>
          <w:szCs w:val="24"/>
        </w:rPr>
        <w:t>National</w:t>
      </w:r>
    </w:p>
    <w:p w14:paraId="025B3B7F" w14:textId="5DED578E" w:rsidR="00681191" w:rsidRPr="00795985" w:rsidRDefault="00ED177F" w:rsidP="720A9BAD">
      <w:pPr>
        <w:widowControl/>
        <w:spacing w:before="100" w:beforeAutospacing="1" w:after="100" w:afterAutospacing="1"/>
        <w:ind w:left="720"/>
        <w:jc w:val="both"/>
        <w:rPr>
          <w:rFonts w:ascii="Montserrat Light" w:hAnsi="Montserrat Light"/>
        </w:rPr>
      </w:pPr>
      <w:r>
        <w:rPr>
          <w:rFonts w:ascii="Montserrat Light" w:hAnsi="Montserrat Light"/>
        </w:rPr>
        <w:t>DCA</w:t>
      </w:r>
      <w:r w:rsidR="005647A2">
        <w:rPr>
          <w:rFonts w:ascii="Montserrat Light" w:hAnsi="Montserrat Light"/>
        </w:rPr>
        <w:t xml:space="preserve"> </w:t>
      </w:r>
      <w:r>
        <w:rPr>
          <w:rFonts w:ascii="Montserrat Light" w:hAnsi="Montserrat Light"/>
        </w:rPr>
        <w:t xml:space="preserve">will use the latest </w:t>
      </w:r>
      <w:r w:rsidR="00133930">
        <w:rPr>
          <w:rFonts w:ascii="Montserrat Light" w:hAnsi="Montserrat Light"/>
        </w:rPr>
        <w:t>technology to build our national reach</w:t>
      </w:r>
      <w:r w:rsidR="002D4757">
        <w:rPr>
          <w:rFonts w:ascii="Montserrat Light" w:hAnsi="Montserrat Light"/>
        </w:rPr>
        <w:t>, allow us to provide our services to a greater number of people, and to better connect</w:t>
      </w:r>
      <w:r w:rsidR="00CE3B71">
        <w:rPr>
          <w:rFonts w:ascii="Montserrat Light" w:hAnsi="Montserrat Light"/>
        </w:rPr>
        <w:t xml:space="preserve"> young DHH </w:t>
      </w:r>
      <w:r w:rsidR="006F6700">
        <w:rPr>
          <w:rFonts w:ascii="Montserrat Light" w:hAnsi="Montserrat Light"/>
        </w:rPr>
        <w:t>people to DCA, each other and to their communities Australia-wide.</w:t>
      </w:r>
    </w:p>
    <w:p w14:paraId="0AF7F134" w14:textId="1BF897AB" w:rsidR="00AA28A5" w:rsidRPr="00795985" w:rsidRDefault="009A0525" w:rsidP="720A9BAD">
      <w:pPr>
        <w:widowControl/>
        <w:spacing w:before="100" w:beforeAutospacing="1" w:after="100" w:afterAutospacing="1"/>
        <w:ind w:left="720"/>
        <w:jc w:val="both"/>
        <w:rPr>
          <w:rFonts w:ascii="Montserrat Light" w:hAnsi="Montserrat Light"/>
          <w:b/>
          <w:bCs/>
          <w:sz w:val="24"/>
          <w:szCs w:val="24"/>
        </w:rPr>
      </w:pPr>
      <w:r>
        <w:rPr>
          <w:rFonts w:ascii="Montserrat Light" w:hAnsi="Montserrat Light"/>
          <w:b/>
          <w:bCs/>
          <w:sz w:val="24"/>
          <w:szCs w:val="24"/>
        </w:rPr>
        <w:t>Innovation and Impact</w:t>
      </w:r>
    </w:p>
    <w:p w14:paraId="64ED1D92" w14:textId="30EB0EB1" w:rsidR="00AA28A5" w:rsidRPr="00795985" w:rsidRDefault="009859C7" w:rsidP="720A9BAD">
      <w:pPr>
        <w:widowControl/>
        <w:spacing w:before="100" w:beforeAutospacing="1" w:after="100" w:afterAutospacing="1"/>
        <w:ind w:left="720"/>
        <w:jc w:val="both"/>
        <w:rPr>
          <w:rFonts w:ascii="Montserrat Light" w:hAnsi="Montserrat Light"/>
        </w:rPr>
      </w:pPr>
      <w:r>
        <w:rPr>
          <w:rFonts w:ascii="Montserrat Light" w:hAnsi="Montserrat Light"/>
        </w:rPr>
        <w:t xml:space="preserve">DCA will listen and continue to look at new and better ways to support </w:t>
      </w:r>
      <w:r w:rsidR="006F6988">
        <w:rPr>
          <w:rFonts w:ascii="Montserrat Light" w:hAnsi="Montserrat Light"/>
        </w:rPr>
        <w:t xml:space="preserve">DHH </w:t>
      </w:r>
      <w:r>
        <w:rPr>
          <w:rFonts w:ascii="Montserrat Light" w:hAnsi="Montserrat Light"/>
        </w:rPr>
        <w:t>children, their families, and our community</w:t>
      </w:r>
      <w:r w:rsidR="006F6988">
        <w:rPr>
          <w:rFonts w:ascii="Montserrat Light" w:hAnsi="Montserrat Light"/>
        </w:rPr>
        <w:t>.</w:t>
      </w:r>
    </w:p>
    <w:p w14:paraId="77946764" w14:textId="33730109" w:rsidR="00AA28A5" w:rsidRPr="00795985" w:rsidRDefault="006F6988" w:rsidP="720A9BAD">
      <w:pPr>
        <w:widowControl/>
        <w:spacing w:before="100" w:beforeAutospacing="1" w:after="100" w:afterAutospacing="1"/>
        <w:ind w:left="720"/>
        <w:jc w:val="both"/>
        <w:rPr>
          <w:rFonts w:ascii="Montserrat Light" w:hAnsi="Montserrat Light"/>
          <w:b/>
          <w:bCs/>
          <w:sz w:val="24"/>
          <w:szCs w:val="24"/>
        </w:rPr>
      </w:pPr>
      <w:r>
        <w:rPr>
          <w:rFonts w:ascii="Montserrat Light" w:hAnsi="Montserrat Light"/>
          <w:b/>
          <w:bCs/>
          <w:sz w:val="24"/>
          <w:szCs w:val="24"/>
        </w:rPr>
        <w:t>With and Through Others</w:t>
      </w:r>
    </w:p>
    <w:p w14:paraId="134F631D" w14:textId="5DFB9786" w:rsidR="00AA28A5" w:rsidRPr="00795985" w:rsidRDefault="009676D6" w:rsidP="720A9BAD">
      <w:pPr>
        <w:widowControl/>
        <w:spacing w:before="100" w:beforeAutospacing="1" w:after="100" w:afterAutospacing="1"/>
        <w:ind w:left="720"/>
        <w:jc w:val="both"/>
        <w:rPr>
          <w:rFonts w:ascii="Montserrat Light" w:hAnsi="Montserrat Light"/>
        </w:rPr>
      </w:pPr>
      <w:r>
        <w:rPr>
          <w:rFonts w:ascii="Montserrat Light" w:hAnsi="Montserrat Light"/>
        </w:rPr>
        <w:t xml:space="preserve">DCA will work with </w:t>
      </w:r>
      <w:r w:rsidR="00E21A4A">
        <w:rPr>
          <w:rFonts w:ascii="Montserrat Light" w:hAnsi="Montserrat Light"/>
        </w:rPr>
        <w:t>stakeholders, experts, and partner with key organisations to continue to offer the best programs, advice and services nationally.</w:t>
      </w:r>
    </w:p>
    <w:p w14:paraId="679A05B5" w14:textId="17F0E70B" w:rsidR="00AA28A5" w:rsidRPr="00795985" w:rsidRDefault="00E21A4A" w:rsidP="720A9BAD">
      <w:pPr>
        <w:widowControl/>
        <w:spacing w:before="100" w:beforeAutospacing="1" w:after="100" w:afterAutospacing="1"/>
        <w:ind w:left="720"/>
        <w:jc w:val="both"/>
        <w:rPr>
          <w:rFonts w:ascii="Montserrat Light" w:hAnsi="Montserrat Light"/>
          <w:b/>
          <w:bCs/>
          <w:sz w:val="24"/>
          <w:szCs w:val="24"/>
        </w:rPr>
      </w:pPr>
      <w:r>
        <w:rPr>
          <w:rFonts w:ascii="Montserrat Light" w:hAnsi="Montserrat Light"/>
          <w:b/>
          <w:bCs/>
          <w:sz w:val="24"/>
          <w:szCs w:val="24"/>
        </w:rPr>
        <w:t>Here for the Long Haul</w:t>
      </w:r>
    </w:p>
    <w:p w14:paraId="1AD9D71C" w14:textId="0FDC520A" w:rsidR="00AA28A5" w:rsidRDefault="00F565D8" w:rsidP="720A9BAD">
      <w:pPr>
        <w:widowControl/>
        <w:spacing w:before="100" w:beforeAutospacing="1" w:after="100" w:afterAutospacing="1"/>
        <w:ind w:left="720"/>
        <w:jc w:val="both"/>
        <w:rPr>
          <w:rFonts w:ascii="Montserrat Light" w:hAnsi="Montserrat Light"/>
        </w:rPr>
      </w:pPr>
      <w:r>
        <w:rPr>
          <w:rFonts w:ascii="Montserrat Light" w:hAnsi="Montserrat Light"/>
        </w:rPr>
        <w:t xml:space="preserve">DCA will </w:t>
      </w:r>
      <w:r w:rsidR="00F23D4E">
        <w:rPr>
          <w:rFonts w:ascii="Montserrat Light" w:hAnsi="Montserrat Light"/>
        </w:rPr>
        <w:t xml:space="preserve">use it’s resources </w:t>
      </w:r>
      <w:r w:rsidR="003C2BD5">
        <w:rPr>
          <w:rFonts w:ascii="Montserrat Light" w:hAnsi="Montserrat Light"/>
        </w:rPr>
        <w:t>wisely</w:t>
      </w:r>
      <w:r w:rsidR="00FD1779">
        <w:rPr>
          <w:rFonts w:ascii="Montserrat Light" w:hAnsi="Montserrat Light"/>
        </w:rPr>
        <w:t xml:space="preserve"> in order to stay sustainable over time and continue to invest in families.</w:t>
      </w:r>
    </w:p>
    <w:p w14:paraId="6989091D" w14:textId="77777777" w:rsidR="00253727" w:rsidRPr="00795985" w:rsidRDefault="00253727" w:rsidP="720A9BAD">
      <w:pPr>
        <w:widowControl/>
        <w:spacing w:before="100" w:beforeAutospacing="1" w:after="100" w:afterAutospacing="1"/>
        <w:ind w:left="720"/>
        <w:jc w:val="both"/>
        <w:rPr>
          <w:rFonts w:ascii="Montserrat Light" w:hAnsi="Montserrat Light"/>
        </w:rPr>
      </w:pPr>
    </w:p>
    <w:p w14:paraId="482FA736" w14:textId="2BE34B80" w:rsidR="00E060C5" w:rsidRPr="00795985" w:rsidRDefault="00E060C5" w:rsidP="720A9BAD">
      <w:pPr>
        <w:pStyle w:val="Heading2"/>
        <w:numPr>
          <w:ilvl w:val="0"/>
          <w:numId w:val="15"/>
        </w:numPr>
        <w:spacing w:before="480" w:after="100" w:afterAutospacing="1"/>
        <w:ind w:left="425" w:hanging="425"/>
        <w:jc w:val="both"/>
        <w:rPr>
          <w:rFonts w:ascii="Montserrat Light" w:hAnsi="Montserrat Light" w:cstheme="majorBidi"/>
        </w:rPr>
      </w:pPr>
      <w:bookmarkStart w:id="5" w:name="_Toc161259900"/>
      <w:r w:rsidRPr="720A9BAD">
        <w:rPr>
          <w:rFonts w:ascii="Montserrat Light" w:hAnsi="Montserrat Light" w:cstheme="majorBidi"/>
        </w:rPr>
        <w:t>Quality Policy</w:t>
      </w:r>
      <w:bookmarkEnd w:id="5"/>
    </w:p>
    <w:p w14:paraId="01F00949" w14:textId="161F98A0" w:rsidR="00E060C5" w:rsidRPr="00795985" w:rsidRDefault="00E060C5" w:rsidP="4CA2B7B7">
      <w:pPr>
        <w:widowControl/>
        <w:spacing w:before="100" w:beforeAutospacing="1" w:after="100" w:afterAutospacing="1"/>
        <w:jc w:val="both"/>
        <w:rPr>
          <w:rFonts w:ascii="Montserrat Light" w:hAnsi="Montserrat Light"/>
        </w:rPr>
      </w:pPr>
      <w:r w:rsidRPr="4CA2B7B7">
        <w:rPr>
          <w:rFonts w:ascii="Montserrat Light" w:hAnsi="Montserrat Light"/>
        </w:rPr>
        <w:t xml:space="preserve">This Quality Policy </w:t>
      </w:r>
      <w:r w:rsidR="00FE29F1" w:rsidRPr="4CA2B7B7">
        <w:rPr>
          <w:rFonts w:ascii="Montserrat Light" w:hAnsi="Montserrat Light"/>
        </w:rPr>
        <w:t xml:space="preserve">confirms </w:t>
      </w:r>
      <w:r w:rsidR="00204985" w:rsidRPr="4CA2B7B7">
        <w:rPr>
          <w:rFonts w:ascii="Montserrat Light" w:hAnsi="Montserrat Light"/>
        </w:rPr>
        <w:t>our</w:t>
      </w:r>
      <w:r w:rsidR="00FE29F1" w:rsidRPr="4CA2B7B7">
        <w:rPr>
          <w:rFonts w:ascii="Montserrat Light" w:hAnsi="Montserrat Light"/>
        </w:rPr>
        <w:t xml:space="preserve"> commitment to quality and </w:t>
      </w:r>
      <w:r w:rsidRPr="4CA2B7B7">
        <w:rPr>
          <w:rFonts w:ascii="Montserrat Light" w:hAnsi="Montserrat Light"/>
        </w:rPr>
        <w:t>forms part of the overall Quality Assurance Program implemented by DCA</w:t>
      </w:r>
      <w:r w:rsidR="00DC5CF6">
        <w:rPr>
          <w:rFonts w:ascii="Montserrat Light" w:hAnsi="Montserrat Light"/>
        </w:rPr>
        <w:t>.</w:t>
      </w:r>
      <w:r w:rsidRPr="4CA2B7B7">
        <w:rPr>
          <w:rFonts w:ascii="Montserrat Light" w:hAnsi="Montserrat Light"/>
        </w:rPr>
        <w:t xml:space="preserve"> </w:t>
      </w:r>
    </w:p>
    <w:p w14:paraId="19B4D7C9" w14:textId="77777777" w:rsidR="00BE1CC7" w:rsidRPr="00795985" w:rsidRDefault="00BE1CC7" w:rsidP="720A9BAD">
      <w:pPr>
        <w:widowControl/>
        <w:spacing w:before="100" w:beforeAutospacing="1" w:after="100" w:afterAutospacing="1"/>
        <w:jc w:val="both"/>
        <w:rPr>
          <w:rFonts w:ascii="Montserrat Light" w:hAnsi="Montserrat Light"/>
        </w:rPr>
      </w:pPr>
      <w:r w:rsidRPr="720A9BAD">
        <w:rPr>
          <w:rFonts w:ascii="Montserrat Light" w:hAnsi="Montserrat Light"/>
        </w:rPr>
        <w:t>DCA is committed to developing and maintaining participant support services that are of the highest attainable quality. To achieve this aim, every person within the organisation must play an important role.</w:t>
      </w:r>
    </w:p>
    <w:p w14:paraId="70A0D85C" w14:textId="77777777" w:rsidR="00E060C5" w:rsidRPr="00795985" w:rsidRDefault="00E060C5" w:rsidP="720A9BAD">
      <w:pPr>
        <w:widowControl/>
        <w:spacing w:before="100" w:beforeAutospacing="1" w:after="100" w:afterAutospacing="1"/>
        <w:jc w:val="both"/>
        <w:rPr>
          <w:rFonts w:ascii="Montserrat Light" w:hAnsi="Montserrat Light"/>
        </w:rPr>
      </w:pPr>
      <w:r w:rsidRPr="720A9BAD">
        <w:rPr>
          <w:rFonts w:ascii="Montserrat Light" w:hAnsi="Montserrat Light"/>
        </w:rPr>
        <w:t>Our commitment to quality is a continuing process that involves investment in:</w:t>
      </w:r>
    </w:p>
    <w:p w14:paraId="65992D05" w14:textId="0EDA2D05" w:rsidR="00E060C5" w:rsidRPr="00795985" w:rsidRDefault="00E060C5" w:rsidP="00E060C5">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Developing management systems that meet the needs and the requirements of our participants and the various government acts and standards applicable to the services we deliver.</w:t>
      </w:r>
    </w:p>
    <w:p w14:paraId="40610371" w14:textId="62FDD55B" w:rsidR="00E060C5" w:rsidRPr="00795985" w:rsidRDefault="00E060C5" w:rsidP="00E060C5">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Training of all staff.</w:t>
      </w:r>
    </w:p>
    <w:p w14:paraId="64CDCBBB" w14:textId="67A010A6" w:rsidR="00E060C5" w:rsidRPr="00795985" w:rsidRDefault="00E060C5" w:rsidP="00E060C5">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Providing up to date and accurate information to participants and other stakeholders and keeping them informed about their rights and opportunities at DCA.</w:t>
      </w:r>
    </w:p>
    <w:p w14:paraId="460DC24A" w14:textId="4880E163" w:rsidR="00E060C5" w:rsidRPr="00795985" w:rsidRDefault="00E060C5" w:rsidP="00E060C5">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 xml:space="preserve">Purchasing equipment to keep </w:t>
      </w:r>
      <w:r w:rsidR="00795985" w:rsidRPr="720A9BAD">
        <w:rPr>
          <w:rFonts w:ascii="Montserrat Light" w:hAnsi="Montserrat Light"/>
        </w:rPr>
        <w:t>up with</w:t>
      </w:r>
      <w:r w:rsidRPr="720A9BAD">
        <w:rPr>
          <w:rFonts w:ascii="Montserrat Light" w:hAnsi="Montserrat Light"/>
        </w:rPr>
        <w:t xml:space="preserve"> changing business service technology and participant and stakeholder </w:t>
      </w:r>
      <w:r w:rsidR="00795985" w:rsidRPr="720A9BAD">
        <w:rPr>
          <w:rFonts w:ascii="Montserrat Light" w:hAnsi="Montserrat Light"/>
        </w:rPr>
        <w:t>needs</w:t>
      </w:r>
      <w:r w:rsidRPr="720A9BAD">
        <w:rPr>
          <w:rFonts w:ascii="Montserrat Light" w:hAnsi="Montserrat Light"/>
        </w:rPr>
        <w:t>.</w:t>
      </w:r>
    </w:p>
    <w:p w14:paraId="18E3664E" w14:textId="68862BFE" w:rsidR="00E060C5" w:rsidRPr="00795985" w:rsidRDefault="00E060C5" w:rsidP="00E060C5">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Implementation of work practices to create a safe and healthy environment for our staff, participants, and other stakeholders.</w:t>
      </w:r>
    </w:p>
    <w:p w14:paraId="7E529F70" w14:textId="03202DCF" w:rsidR="002F4C35" w:rsidRPr="00795985" w:rsidRDefault="002F4C35" w:rsidP="002F4C35">
      <w:pPr>
        <w:widowControl/>
        <w:numPr>
          <w:ilvl w:val="0"/>
          <w:numId w:val="2"/>
        </w:numPr>
        <w:spacing w:before="120" w:after="120"/>
        <w:ind w:left="993" w:hanging="426"/>
        <w:jc w:val="both"/>
        <w:rPr>
          <w:rFonts w:ascii="Montserrat Light" w:hAnsi="Montserrat Light"/>
        </w:rPr>
      </w:pPr>
      <w:r w:rsidRPr="720A9BAD">
        <w:rPr>
          <w:rFonts w:ascii="Montserrat Light" w:hAnsi="Montserrat Light"/>
        </w:rPr>
        <w:t>The capacity building of programs.</w:t>
      </w:r>
    </w:p>
    <w:p w14:paraId="66D87482" w14:textId="0DDFD737" w:rsidR="00E060C5" w:rsidRPr="00795985" w:rsidRDefault="03764FFA" w:rsidP="5B67FDFC">
      <w:pPr>
        <w:widowControl/>
        <w:spacing w:before="100" w:beforeAutospacing="1" w:after="100" w:afterAutospacing="1"/>
        <w:jc w:val="both"/>
        <w:rPr>
          <w:rFonts w:ascii="Montserrat Light" w:hAnsi="Montserrat Light"/>
        </w:rPr>
      </w:pPr>
      <w:r w:rsidRPr="5B67FDFC">
        <w:rPr>
          <w:rFonts w:ascii="Montserrat Light" w:hAnsi="Montserrat Light"/>
        </w:rPr>
        <w:t>To maintain our reputation for quality service and to be competitive in the markets we operate in, we continually self-evaluate our methods and performance</w:t>
      </w:r>
      <w:r w:rsidR="143C67EB" w:rsidRPr="5B67FDFC">
        <w:rPr>
          <w:rFonts w:ascii="Montserrat Light" w:hAnsi="Montserrat Light"/>
        </w:rPr>
        <w:t>,</w:t>
      </w:r>
      <w:r w:rsidRPr="5B67FDFC">
        <w:rPr>
          <w:rFonts w:ascii="Montserrat Light" w:hAnsi="Montserrat Light"/>
        </w:rPr>
        <w:t xml:space="preserve"> and </w:t>
      </w:r>
      <w:r w:rsidR="3C4C1B87" w:rsidRPr="5B67FDFC">
        <w:rPr>
          <w:rFonts w:ascii="Montserrat Light" w:hAnsi="Montserrat Light"/>
        </w:rPr>
        <w:t xml:space="preserve">practice </w:t>
      </w:r>
      <w:r w:rsidRPr="5B67FDFC">
        <w:rPr>
          <w:rFonts w:ascii="Montserrat Light" w:hAnsi="Montserrat Light"/>
        </w:rPr>
        <w:t>continuous improvement.</w:t>
      </w:r>
    </w:p>
    <w:p w14:paraId="5DFADC53" w14:textId="4B37BD32" w:rsidR="00F63E69" w:rsidRDefault="00E060C5" w:rsidP="720A9BAD">
      <w:pPr>
        <w:widowControl/>
        <w:spacing w:before="100" w:beforeAutospacing="1" w:after="100" w:afterAutospacing="1"/>
        <w:jc w:val="both"/>
        <w:rPr>
          <w:rFonts w:ascii="Montserrat Light" w:hAnsi="Montserrat Light"/>
        </w:rPr>
      </w:pPr>
      <w:r w:rsidRPr="720A9BAD">
        <w:rPr>
          <w:rFonts w:ascii="Montserrat Light" w:hAnsi="Montserrat Light"/>
        </w:rPr>
        <w:t>This critical self-analysis enables our organisation to provide our participants with effective solutions to their support needs.</w:t>
      </w:r>
      <w:r w:rsidR="002F4C35" w:rsidRPr="720A9BAD">
        <w:rPr>
          <w:rFonts w:ascii="Montserrat Light" w:hAnsi="Montserrat Light"/>
        </w:rPr>
        <w:t xml:space="preserve"> This is evidenced in how we develop and deliver products and services that meet our </w:t>
      </w:r>
      <w:r w:rsidR="000B7CCD">
        <w:rPr>
          <w:rFonts w:ascii="Montserrat Light" w:hAnsi="Montserrat Light"/>
        </w:rPr>
        <w:t>values</w:t>
      </w:r>
      <w:r w:rsidR="000163CB">
        <w:rPr>
          <w:rFonts w:ascii="Montserrat Light" w:hAnsi="Montserrat Light"/>
        </w:rPr>
        <w:t>.</w:t>
      </w:r>
    </w:p>
    <w:p w14:paraId="3C6BE90F" w14:textId="7775C86B" w:rsidR="00045340" w:rsidRPr="00795985" w:rsidRDefault="00F63E69" w:rsidP="001108E8">
      <w:pPr>
        <w:widowControl/>
        <w:spacing w:before="100" w:beforeAutospacing="1" w:after="100" w:afterAutospacing="1" w:line="276" w:lineRule="auto"/>
        <w:jc w:val="both"/>
        <w:rPr>
          <w:rFonts w:ascii="Montserrat Light" w:hAnsi="Montserrat Light" w:cstheme="majorBidi"/>
          <w:b/>
          <w:bCs/>
          <w:sz w:val="28"/>
          <w:szCs w:val="28"/>
        </w:rPr>
      </w:pPr>
      <w:r w:rsidRPr="720A9BAD">
        <w:rPr>
          <w:rFonts w:ascii="Montserrat Light" w:hAnsi="Montserrat Light"/>
        </w:rPr>
        <w:t xml:space="preserve">The Quality Policy does not describe all quality activities in detail. This detail is defined in the policies and procedures that support the implementation of the Quality Policy. </w:t>
      </w:r>
    </w:p>
    <w:p w14:paraId="44E9CD73" w14:textId="210BA2EB" w:rsidR="0090542A" w:rsidRPr="001108E8" w:rsidRDefault="0090542A" w:rsidP="001108E8">
      <w:pPr>
        <w:pBdr>
          <w:bottom w:val="single" w:sz="4" w:space="1" w:color="auto"/>
        </w:pBdr>
        <w:spacing w:before="480" w:after="100" w:afterAutospacing="1"/>
        <w:jc w:val="both"/>
        <w:outlineLvl w:val="1"/>
        <w:rPr>
          <w:rFonts w:ascii="Montserrat" w:hAnsi="Montserrat" w:cstheme="majorBidi"/>
          <w:b/>
          <w:bCs/>
          <w:sz w:val="32"/>
          <w:szCs w:val="32"/>
        </w:rPr>
      </w:pPr>
      <w:bookmarkStart w:id="6" w:name="_Toc161259901"/>
      <w:r w:rsidRPr="001108E8">
        <w:rPr>
          <w:rFonts w:ascii="Montserrat" w:hAnsi="Montserrat" w:cstheme="majorBidi"/>
          <w:b/>
          <w:bCs/>
          <w:sz w:val="32"/>
          <w:szCs w:val="32"/>
        </w:rPr>
        <w:t>References</w:t>
      </w:r>
      <w:bookmarkEnd w:id="6"/>
    </w:p>
    <w:p w14:paraId="1EF92CB6" w14:textId="00E4F54C" w:rsidR="00775548" w:rsidRPr="00795985" w:rsidRDefault="00775548" w:rsidP="00775548">
      <w:pPr>
        <w:widowControl/>
        <w:numPr>
          <w:ilvl w:val="0"/>
          <w:numId w:val="2"/>
        </w:numPr>
        <w:tabs>
          <w:tab w:val="num" w:pos="1080"/>
        </w:tabs>
        <w:spacing w:before="120" w:after="120"/>
        <w:ind w:left="993" w:hanging="426"/>
        <w:jc w:val="both"/>
        <w:rPr>
          <w:rFonts w:ascii="Montserrat Light" w:hAnsi="Montserrat Light"/>
        </w:rPr>
      </w:pPr>
      <w:r w:rsidRPr="720A9BAD">
        <w:rPr>
          <w:rFonts w:ascii="Montserrat Light" w:hAnsi="Montserrat Light"/>
        </w:rPr>
        <w:t>Deaf Children Australia Constitution</w:t>
      </w:r>
    </w:p>
    <w:p w14:paraId="0D7762E5" w14:textId="6E256493" w:rsidR="0090542A" w:rsidRPr="001108E8" w:rsidRDefault="00BB164A" w:rsidP="001108E8">
      <w:pPr>
        <w:pBdr>
          <w:bottom w:val="single" w:sz="4" w:space="1" w:color="auto"/>
        </w:pBdr>
        <w:spacing w:before="480" w:after="100" w:afterAutospacing="1"/>
        <w:jc w:val="both"/>
        <w:outlineLvl w:val="1"/>
        <w:rPr>
          <w:rFonts w:ascii="Montserrat" w:hAnsi="Montserrat" w:cstheme="majorBidi"/>
          <w:b/>
          <w:bCs/>
          <w:sz w:val="32"/>
          <w:szCs w:val="32"/>
        </w:rPr>
      </w:pPr>
      <w:bookmarkStart w:id="7" w:name="_Toc161259902"/>
      <w:bookmarkStart w:id="8" w:name="_Hlk67361207"/>
      <w:r w:rsidRPr="001108E8">
        <w:rPr>
          <w:rFonts w:ascii="Montserrat" w:hAnsi="Montserrat" w:cstheme="majorBidi"/>
          <w:b/>
          <w:bCs/>
          <w:sz w:val="32"/>
          <w:szCs w:val="32"/>
        </w:rPr>
        <w:t xml:space="preserve">Related </w:t>
      </w:r>
      <w:r w:rsidR="007E6C7F" w:rsidRPr="001108E8">
        <w:rPr>
          <w:rFonts w:ascii="Montserrat" w:hAnsi="Montserrat" w:cstheme="majorBidi"/>
          <w:b/>
          <w:bCs/>
          <w:sz w:val="32"/>
          <w:szCs w:val="32"/>
        </w:rPr>
        <w:t>documents</w:t>
      </w:r>
      <w:bookmarkEnd w:id="7"/>
    </w:p>
    <w:p w14:paraId="122D4EC2" w14:textId="6498B8A5" w:rsidR="001108E8" w:rsidRDefault="277A6EF3" w:rsidP="001108E8">
      <w:pPr>
        <w:widowControl/>
        <w:spacing w:before="120" w:after="120"/>
        <w:jc w:val="both"/>
        <w:rPr>
          <w:rFonts w:ascii="Montserrat Light" w:hAnsi="Montserrat Light"/>
        </w:rPr>
      </w:pPr>
      <w:bookmarkStart w:id="9" w:name="_Hlk69088611"/>
      <w:bookmarkEnd w:id="8"/>
      <w:r w:rsidRPr="00D71ED9">
        <w:rPr>
          <w:rFonts w:ascii="Montserrat Light" w:hAnsi="Montserrat Light"/>
        </w:rPr>
        <w:t>All current policies</w:t>
      </w:r>
      <w:r w:rsidR="001E1E0B">
        <w:rPr>
          <w:rFonts w:ascii="Montserrat Light" w:hAnsi="Montserrat Light"/>
        </w:rPr>
        <w:t xml:space="preserve">, </w:t>
      </w:r>
      <w:r w:rsidRPr="00D71ED9">
        <w:rPr>
          <w:rFonts w:ascii="Montserrat Light" w:hAnsi="Montserrat Light"/>
        </w:rPr>
        <w:t>procedures</w:t>
      </w:r>
      <w:r w:rsidR="00D7460D">
        <w:rPr>
          <w:rFonts w:ascii="Montserrat Light" w:hAnsi="Montserrat Light"/>
        </w:rPr>
        <w:t>,</w:t>
      </w:r>
      <w:r w:rsidR="001E1E0B">
        <w:rPr>
          <w:rFonts w:ascii="Montserrat Light" w:hAnsi="Montserrat Light"/>
        </w:rPr>
        <w:t xml:space="preserve"> and</w:t>
      </w:r>
      <w:r w:rsidR="00D7460D">
        <w:rPr>
          <w:rFonts w:ascii="Montserrat Light" w:hAnsi="Montserrat Light"/>
        </w:rPr>
        <w:t xml:space="preserve"> forms</w:t>
      </w:r>
      <w:r w:rsidR="001E1E0B">
        <w:rPr>
          <w:rFonts w:ascii="Montserrat Light" w:hAnsi="Montserrat Light"/>
        </w:rPr>
        <w:t xml:space="preserve"> </w:t>
      </w:r>
      <w:r w:rsidRPr="00D71ED9">
        <w:rPr>
          <w:rFonts w:ascii="Montserrat Light" w:hAnsi="Montserrat Light"/>
        </w:rPr>
        <w:t>located in</w:t>
      </w:r>
      <w:r w:rsidR="0022788B">
        <w:rPr>
          <w:rFonts w:ascii="Montserrat Light" w:hAnsi="Montserrat Light"/>
        </w:rPr>
        <w:t xml:space="preserve"> the SharePoint</w:t>
      </w:r>
      <w:r w:rsidRPr="00D71ED9">
        <w:rPr>
          <w:rFonts w:ascii="Montserrat Light" w:hAnsi="Montserrat Light"/>
        </w:rPr>
        <w:t xml:space="preserve"> </w:t>
      </w:r>
      <w:r w:rsidR="0022788B">
        <w:rPr>
          <w:rFonts w:ascii="Montserrat Light" w:hAnsi="Montserrat Light"/>
        </w:rPr>
        <w:t xml:space="preserve">Document Library </w:t>
      </w:r>
      <w:r w:rsidR="64BE4A04" w:rsidRPr="00D71ED9">
        <w:rPr>
          <w:rFonts w:ascii="Montserrat Light" w:hAnsi="Montserrat Light"/>
        </w:rPr>
        <w:t>the DCA Document Register</w:t>
      </w:r>
      <w:r w:rsidR="00D7460D">
        <w:rPr>
          <w:rFonts w:ascii="Montserrat Light" w:hAnsi="Montserrat Light"/>
        </w:rPr>
        <w:t>.</w:t>
      </w:r>
      <w:bookmarkEnd w:id="9"/>
    </w:p>
    <w:p w14:paraId="4E5B3BDF" w14:textId="329B2E18" w:rsidR="001108E8" w:rsidRDefault="001108E8">
      <w:pPr>
        <w:widowControl/>
        <w:spacing w:after="160"/>
        <w:rPr>
          <w:rFonts w:ascii="Montserrat Light" w:hAnsi="Montserrat Light" w:cs="Calibri Light"/>
          <w:b/>
          <w:bCs/>
          <w:sz w:val="32"/>
          <w:szCs w:val="32"/>
        </w:rPr>
      </w:pPr>
      <w:r>
        <w:rPr>
          <w:rFonts w:ascii="Montserrat Light" w:hAnsi="Montserrat Light" w:cs="Calibri Light"/>
          <w:b/>
          <w:bCs/>
          <w:sz w:val="32"/>
          <w:szCs w:val="32"/>
        </w:rPr>
        <w:br w:type="page"/>
      </w:r>
    </w:p>
    <w:p w14:paraId="5D6B05A7" w14:textId="50C78B06" w:rsidR="00045340" w:rsidRPr="001108E8" w:rsidRDefault="00045340" w:rsidP="001108E8">
      <w:pPr>
        <w:pBdr>
          <w:bottom w:val="single" w:sz="4" w:space="1" w:color="auto"/>
        </w:pBdr>
        <w:spacing w:before="480" w:after="100" w:afterAutospacing="1"/>
        <w:jc w:val="both"/>
        <w:outlineLvl w:val="1"/>
        <w:rPr>
          <w:rFonts w:ascii="Montserrat" w:hAnsi="Montserrat" w:cstheme="majorBidi"/>
          <w:b/>
          <w:bCs/>
          <w:sz w:val="32"/>
          <w:szCs w:val="32"/>
        </w:rPr>
      </w:pPr>
      <w:bookmarkStart w:id="10" w:name="_Toc161259903"/>
      <w:r w:rsidRPr="001108E8">
        <w:rPr>
          <w:rFonts w:ascii="Montserrat" w:hAnsi="Montserrat" w:cstheme="majorBidi"/>
          <w:b/>
          <w:bCs/>
          <w:sz w:val="32"/>
          <w:szCs w:val="32"/>
        </w:rPr>
        <w:t>Appendix A: Definitions</w:t>
      </w:r>
      <w:bookmarkEnd w:id="10"/>
    </w:p>
    <w:p w14:paraId="6DC4B972" w14:textId="77777777" w:rsidR="00045340" w:rsidRPr="00795985" w:rsidRDefault="00045340" w:rsidP="720A9BAD">
      <w:pPr>
        <w:jc w:val="both"/>
        <w:rPr>
          <w:rFonts w:ascii="Montserrat Light" w:hAnsi="Montserrat Light" w:cstheme="minorBidi"/>
          <w:b/>
          <w:bCs/>
        </w:rPr>
      </w:pPr>
    </w:p>
    <w:tbl>
      <w:tblPr>
        <w:tblW w:w="10188" w:type="dxa"/>
        <w:tblLayout w:type="fixed"/>
        <w:tblLook w:val="0000" w:firstRow="0" w:lastRow="0" w:firstColumn="0" w:lastColumn="0" w:noHBand="0" w:noVBand="0"/>
      </w:tblPr>
      <w:tblGrid>
        <w:gridCol w:w="2268"/>
        <w:gridCol w:w="7920"/>
      </w:tblGrid>
      <w:tr w:rsidR="00E8551B" w:rsidRPr="00795985" w14:paraId="39EA2129" w14:textId="77777777" w:rsidTr="54196654">
        <w:tc>
          <w:tcPr>
            <w:tcW w:w="2268" w:type="dxa"/>
            <w:shd w:val="clear" w:color="auto" w:fill="FFFFFF" w:themeFill="background1"/>
          </w:tcPr>
          <w:p w14:paraId="32177D6E" w14:textId="7BA53ED5" w:rsidR="00E8551B" w:rsidRPr="00883AB9" w:rsidRDefault="00E8551B" w:rsidP="00B76FD2">
            <w:pPr>
              <w:ind w:left="-105"/>
              <w:rPr>
                <w:rFonts w:ascii="Montserrat Light" w:hAnsi="Montserrat Light" w:cstheme="minorBidi"/>
              </w:rPr>
            </w:pPr>
            <w:r w:rsidRPr="00D71ED9">
              <w:rPr>
                <w:rFonts w:ascii="Montserrat Light" w:hAnsi="Montserrat Light" w:cstheme="minorBidi"/>
                <w:b/>
                <w:bCs/>
              </w:rPr>
              <w:t>Deaf Children Australia (DCA)</w:t>
            </w:r>
          </w:p>
        </w:tc>
        <w:tc>
          <w:tcPr>
            <w:tcW w:w="7920" w:type="dxa"/>
            <w:shd w:val="clear" w:color="auto" w:fill="FFFFFF" w:themeFill="background1"/>
          </w:tcPr>
          <w:p w14:paraId="4A33A267" w14:textId="06768D9B" w:rsidR="00E8551B" w:rsidRPr="00071E9F" w:rsidRDefault="0F9C5B08" w:rsidP="54196654">
            <w:pPr>
              <w:ind w:right="441"/>
              <w:jc w:val="both"/>
              <w:rPr>
                <w:rFonts w:ascii="Montserrat Light" w:hAnsi="Montserrat Light" w:cstheme="minorBidi"/>
              </w:rPr>
            </w:pPr>
            <w:r w:rsidRPr="54196654">
              <w:rPr>
                <w:rFonts w:ascii="Montserrat Light" w:hAnsi="Montserrat Light" w:cstheme="minorBidi"/>
              </w:rPr>
              <w:t>DCA also includes Sign for Work</w:t>
            </w:r>
            <w:r w:rsidR="5D0D0EAB" w:rsidRPr="54196654">
              <w:rPr>
                <w:rFonts w:ascii="Montserrat Light" w:hAnsi="Montserrat Light" w:cstheme="minorBidi"/>
              </w:rPr>
              <w:t>.</w:t>
            </w:r>
          </w:p>
        </w:tc>
      </w:tr>
      <w:tr w:rsidR="00045340" w:rsidRPr="00795985" w14:paraId="11837671" w14:textId="77777777" w:rsidTr="54196654">
        <w:tc>
          <w:tcPr>
            <w:tcW w:w="2268" w:type="dxa"/>
            <w:shd w:val="clear" w:color="auto" w:fill="auto"/>
          </w:tcPr>
          <w:p w14:paraId="3538CDE2" w14:textId="77777777" w:rsidR="00B76FD2" w:rsidRDefault="00B76FD2" w:rsidP="720A9BAD">
            <w:pPr>
              <w:ind w:left="-105"/>
              <w:rPr>
                <w:rFonts w:ascii="Montserrat Light" w:hAnsi="Montserrat Light" w:cstheme="minorBidi"/>
                <w:b/>
                <w:bCs/>
              </w:rPr>
            </w:pPr>
          </w:p>
          <w:p w14:paraId="2F0B4C31" w14:textId="6BDDC0C2" w:rsidR="00045340" w:rsidRPr="00795985" w:rsidRDefault="00045340" w:rsidP="720A9BAD">
            <w:pPr>
              <w:ind w:left="-105"/>
              <w:rPr>
                <w:rFonts w:ascii="Montserrat Light" w:hAnsi="Montserrat Light" w:cstheme="minorBidi"/>
                <w:b/>
                <w:bCs/>
              </w:rPr>
            </w:pPr>
            <w:r w:rsidRPr="720A9BAD">
              <w:rPr>
                <w:rFonts w:ascii="Montserrat Light" w:hAnsi="Montserrat Light" w:cstheme="minorBidi"/>
                <w:b/>
                <w:bCs/>
              </w:rPr>
              <w:t>Deaf and hard of hearing</w:t>
            </w:r>
          </w:p>
          <w:p w14:paraId="5F76BE5A"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27B5C5F4" w14:textId="77777777" w:rsidR="00B76FD2" w:rsidRDefault="00B76FD2" w:rsidP="720A9BAD">
            <w:pPr>
              <w:ind w:right="441"/>
              <w:jc w:val="both"/>
              <w:rPr>
                <w:rFonts w:ascii="Montserrat Light" w:hAnsi="Montserrat Light" w:cstheme="minorBidi"/>
              </w:rPr>
            </w:pPr>
          </w:p>
          <w:p w14:paraId="697178A1" w14:textId="1224C567"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‘Deaf and hard of hearing’ is used throughout DCA’s policy documentation. It encompasses people who identify as being members of the Deaf Community, people who have a hearing loss, people who identify as hard of hearing. The terms do not differentiate between people with a hearing loss that use oral communication or are Auslan (Australian Sign Language) users</w:t>
            </w:r>
            <w:r w:rsidR="17EAB454" w:rsidRPr="720A9BAD">
              <w:rPr>
                <w:rFonts w:ascii="Montserrat Light" w:hAnsi="Montserrat Light" w:cstheme="minorBidi"/>
              </w:rPr>
              <w:t xml:space="preserve"> or use other forms of communication</w:t>
            </w:r>
            <w:r w:rsidRPr="720A9BAD">
              <w:rPr>
                <w:rFonts w:ascii="Montserrat Light" w:hAnsi="Montserrat Light" w:cstheme="minorBidi"/>
              </w:rPr>
              <w:t xml:space="preserve">. </w:t>
            </w:r>
          </w:p>
          <w:p w14:paraId="412DB4F2" w14:textId="77777777" w:rsidR="00045340" w:rsidRPr="00795985" w:rsidRDefault="00045340" w:rsidP="720A9BAD">
            <w:pPr>
              <w:ind w:right="1433"/>
              <w:jc w:val="both"/>
              <w:rPr>
                <w:rFonts w:ascii="Montserrat Light" w:hAnsi="Montserrat Light" w:cstheme="minorBidi"/>
              </w:rPr>
            </w:pPr>
          </w:p>
        </w:tc>
      </w:tr>
      <w:tr w:rsidR="00045340" w:rsidRPr="00795985" w14:paraId="0DA25379" w14:textId="77777777" w:rsidTr="54196654">
        <w:tc>
          <w:tcPr>
            <w:tcW w:w="2268" w:type="dxa"/>
            <w:shd w:val="clear" w:color="auto" w:fill="auto"/>
          </w:tcPr>
          <w:p w14:paraId="7B638E4F" w14:textId="77777777" w:rsidR="00045340" w:rsidRPr="00795985" w:rsidRDefault="00045340" w:rsidP="720A9BAD">
            <w:pPr>
              <w:ind w:left="-105"/>
              <w:rPr>
                <w:rFonts w:ascii="Montserrat Light" w:hAnsi="Montserrat Light" w:cstheme="minorBidi"/>
                <w:b/>
                <w:bCs/>
              </w:rPr>
            </w:pPr>
            <w:r w:rsidRPr="720A9BAD">
              <w:rPr>
                <w:rFonts w:ascii="Montserrat Light" w:hAnsi="Montserrat Light" w:cstheme="minorBidi"/>
                <w:b/>
                <w:bCs/>
              </w:rPr>
              <w:t>Participant</w:t>
            </w:r>
          </w:p>
        </w:tc>
        <w:tc>
          <w:tcPr>
            <w:tcW w:w="7920" w:type="dxa"/>
            <w:shd w:val="clear" w:color="auto" w:fill="auto"/>
          </w:tcPr>
          <w:p w14:paraId="772D3DE6" w14:textId="2878D1C0"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 xml:space="preserve">Children and young people who are deaf or </w:t>
            </w:r>
            <w:r w:rsidR="0C0791B4" w:rsidRPr="720A9BAD">
              <w:rPr>
                <w:rFonts w:ascii="Montserrat Light" w:hAnsi="Montserrat Light" w:cstheme="minorBidi"/>
              </w:rPr>
              <w:t>hard of hearing</w:t>
            </w:r>
            <w:r w:rsidRPr="720A9BAD">
              <w:rPr>
                <w:rFonts w:ascii="Montserrat Light" w:hAnsi="Montserrat Light" w:cstheme="minorBidi"/>
              </w:rPr>
              <w:t>,</w:t>
            </w:r>
            <w:r w:rsidR="17EAB454" w:rsidRPr="720A9BAD">
              <w:rPr>
                <w:rFonts w:ascii="Montserrat Light" w:hAnsi="Montserrat Light" w:cstheme="minorBidi"/>
              </w:rPr>
              <w:t xml:space="preserve"> </w:t>
            </w:r>
            <w:r w:rsidRPr="720A9BAD">
              <w:rPr>
                <w:rFonts w:ascii="Montserrat Light" w:hAnsi="Montserrat Light" w:cstheme="minorBidi"/>
              </w:rPr>
              <w:t>and their families, who receive any of our core support services.</w:t>
            </w:r>
          </w:p>
          <w:p w14:paraId="1DAC9B4A" w14:textId="77777777" w:rsidR="00045340" w:rsidRPr="00795985" w:rsidRDefault="00045340" w:rsidP="720A9BAD">
            <w:pPr>
              <w:ind w:right="441"/>
              <w:jc w:val="both"/>
              <w:rPr>
                <w:rFonts w:ascii="Montserrat Light" w:hAnsi="Montserrat Light" w:cstheme="minorBidi"/>
              </w:rPr>
            </w:pPr>
          </w:p>
          <w:p w14:paraId="01CE2DBE" w14:textId="77777777"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Service users who access Sign for Work Employment services.</w:t>
            </w:r>
          </w:p>
          <w:p w14:paraId="5DBD8CEA" w14:textId="77777777" w:rsidR="00045340" w:rsidRPr="00795985" w:rsidRDefault="00045340" w:rsidP="720A9BAD">
            <w:pPr>
              <w:ind w:right="441"/>
              <w:jc w:val="both"/>
              <w:rPr>
                <w:rFonts w:ascii="Montserrat Light" w:hAnsi="Montserrat Light" w:cstheme="minorBidi"/>
              </w:rPr>
            </w:pPr>
          </w:p>
          <w:p w14:paraId="4BD3E45F" w14:textId="77777777"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Service users who access our non-core support services such as employment programs or management services.</w:t>
            </w:r>
          </w:p>
          <w:p w14:paraId="1AECE88E" w14:textId="77777777" w:rsidR="00045340" w:rsidRPr="00795985" w:rsidRDefault="00045340" w:rsidP="720A9BAD">
            <w:pPr>
              <w:ind w:right="441"/>
              <w:jc w:val="both"/>
              <w:rPr>
                <w:rFonts w:ascii="Montserrat Light" w:hAnsi="Montserrat Light" w:cstheme="minorBidi"/>
              </w:rPr>
            </w:pPr>
          </w:p>
        </w:tc>
      </w:tr>
      <w:tr w:rsidR="00045340" w:rsidRPr="00795985" w14:paraId="3735A752" w14:textId="77777777" w:rsidTr="54196654">
        <w:tc>
          <w:tcPr>
            <w:tcW w:w="2268" w:type="dxa"/>
            <w:shd w:val="clear" w:color="auto" w:fill="auto"/>
          </w:tcPr>
          <w:p w14:paraId="2769122A" w14:textId="77777777" w:rsidR="00045340" w:rsidRPr="00795985" w:rsidRDefault="00045340" w:rsidP="720A9BAD">
            <w:pPr>
              <w:ind w:left="-105"/>
              <w:rPr>
                <w:rFonts w:ascii="Montserrat Light" w:hAnsi="Montserrat Light" w:cstheme="minorBidi"/>
                <w:b/>
                <w:bCs/>
              </w:rPr>
            </w:pPr>
            <w:r w:rsidRPr="720A9BAD">
              <w:rPr>
                <w:rFonts w:ascii="Montserrat Light" w:hAnsi="Montserrat Light" w:cstheme="minorBidi"/>
                <w:b/>
                <w:bCs/>
              </w:rPr>
              <w:t>Service Users</w:t>
            </w:r>
          </w:p>
        </w:tc>
        <w:tc>
          <w:tcPr>
            <w:tcW w:w="7920" w:type="dxa"/>
            <w:shd w:val="clear" w:color="auto" w:fill="auto"/>
          </w:tcPr>
          <w:p w14:paraId="04EA9A7F" w14:textId="17A248B5"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Any person accessing or using information, support or services from DCA .</w:t>
            </w:r>
          </w:p>
        </w:tc>
      </w:tr>
      <w:tr w:rsidR="00045340" w:rsidRPr="00795985" w14:paraId="3938F6A3" w14:textId="77777777" w:rsidTr="54196654">
        <w:tc>
          <w:tcPr>
            <w:tcW w:w="2268" w:type="dxa"/>
            <w:shd w:val="clear" w:color="auto" w:fill="auto"/>
          </w:tcPr>
          <w:p w14:paraId="2060BC93"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3A2F0754" w14:textId="77777777" w:rsidR="00045340" w:rsidRPr="00795985" w:rsidRDefault="00045340" w:rsidP="720A9BAD">
            <w:pPr>
              <w:ind w:right="441"/>
              <w:jc w:val="both"/>
              <w:rPr>
                <w:rFonts w:ascii="Montserrat Light" w:hAnsi="Montserrat Light" w:cstheme="minorBidi"/>
              </w:rPr>
            </w:pPr>
          </w:p>
        </w:tc>
      </w:tr>
      <w:tr w:rsidR="00B22FEB" w:rsidRPr="00795985" w14:paraId="484E1A53" w14:textId="77777777" w:rsidTr="54196654">
        <w:tc>
          <w:tcPr>
            <w:tcW w:w="2268" w:type="dxa"/>
            <w:shd w:val="clear" w:color="auto" w:fill="auto"/>
          </w:tcPr>
          <w:p w14:paraId="3B6B8F09" w14:textId="211F6D8E" w:rsidR="00B22FEB" w:rsidRPr="00795985" w:rsidRDefault="00B22FEB" w:rsidP="720A9BAD">
            <w:pPr>
              <w:ind w:left="-105"/>
              <w:rPr>
                <w:rFonts w:ascii="Montserrat Light" w:hAnsi="Montserrat Light" w:cstheme="minorBidi"/>
                <w:b/>
                <w:bCs/>
              </w:rPr>
            </w:pPr>
            <w:r>
              <w:rPr>
                <w:rFonts w:ascii="Montserrat Light" w:hAnsi="Montserrat Light" w:cstheme="minorBidi"/>
                <w:b/>
                <w:bCs/>
              </w:rPr>
              <w:t>Customers</w:t>
            </w:r>
          </w:p>
        </w:tc>
        <w:tc>
          <w:tcPr>
            <w:tcW w:w="7920" w:type="dxa"/>
            <w:shd w:val="clear" w:color="auto" w:fill="auto"/>
          </w:tcPr>
          <w:p w14:paraId="2087882A" w14:textId="0DB3CA66" w:rsidR="00B22FEB" w:rsidRDefault="00B47155" w:rsidP="720A9BAD">
            <w:pPr>
              <w:ind w:right="441"/>
              <w:jc w:val="both"/>
              <w:rPr>
                <w:rFonts w:ascii="Montserrat Light" w:hAnsi="Montserrat Light" w:cstheme="minorBidi"/>
              </w:rPr>
            </w:pPr>
            <w:r>
              <w:rPr>
                <w:rFonts w:ascii="Montserrat Light" w:hAnsi="Montserrat Light" w:cstheme="minorBidi"/>
              </w:rPr>
              <w:t xml:space="preserve">General term for </w:t>
            </w:r>
            <w:r w:rsidR="00CD06C0">
              <w:rPr>
                <w:rFonts w:ascii="Montserrat Light" w:hAnsi="Montserrat Light" w:cstheme="minorBidi"/>
              </w:rPr>
              <w:t>people who purchase products through DCA’s online store and point of sale</w:t>
            </w:r>
            <w:r w:rsidR="00EA4919">
              <w:rPr>
                <w:rFonts w:ascii="Montserrat Light" w:hAnsi="Montserrat Light" w:cstheme="minorBidi"/>
              </w:rPr>
              <w:t xml:space="preserve"> at events/conferences/expos.</w:t>
            </w:r>
          </w:p>
          <w:p w14:paraId="285B0EA8" w14:textId="12DF6DE4" w:rsidR="00A65999" w:rsidRPr="00795985" w:rsidRDefault="00A65999" w:rsidP="720A9BAD">
            <w:pPr>
              <w:ind w:right="441"/>
              <w:jc w:val="both"/>
              <w:rPr>
                <w:rFonts w:ascii="Montserrat Light" w:hAnsi="Montserrat Light" w:cstheme="minorBidi"/>
              </w:rPr>
            </w:pPr>
          </w:p>
        </w:tc>
      </w:tr>
      <w:tr w:rsidR="00045340" w:rsidRPr="00795985" w14:paraId="444620BF" w14:textId="77777777" w:rsidTr="54196654">
        <w:tc>
          <w:tcPr>
            <w:tcW w:w="2268" w:type="dxa"/>
            <w:shd w:val="clear" w:color="auto" w:fill="auto"/>
          </w:tcPr>
          <w:p w14:paraId="595A8BE0" w14:textId="77777777" w:rsidR="00045340" w:rsidRPr="00795985" w:rsidRDefault="00045340" w:rsidP="720A9BAD">
            <w:pPr>
              <w:ind w:left="-105"/>
              <w:rPr>
                <w:rFonts w:ascii="Montserrat Light" w:hAnsi="Montserrat Light" w:cstheme="minorBidi"/>
                <w:b/>
                <w:bCs/>
              </w:rPr>
            </w:pPr>
            <w:r w:rsidRPr="720A9BAD">
              <w:rPr>
                <w:rFonts w:ascii="Montserrat Light" w:hAnsi="Montserrat Light" w:cstheme="minorBidi"/>
                <w:b/>
                <w:bCs/>
              </w:rPr>
              <w:t>Staff</w:t>
            </w:r>
          </w:p>
        </w:tc>
        <w:tc>
          <w:tcPr>
            <w:tcW w:w="7920" w:type="dxa"/>
            <w:shd w:val="clear" w:color="auto" w:fill="auto"/>
          </w:tcPr>
          <w:p w14:paraId="18E27F9B" w14:textId="47CC0ABD"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 xml:space="preserve">People employed </w:t>
            </w:r>
            <w:r w:rsidR="17EAB454" w:rsidRPr="720A9BAD">
              <w:rPr>
                <w:rFonts w:ascii="Montserrat Light" w:hAnsi="Montserrat Light" w:cstheme="minorBidi"/>
              </w:rPr>
              <w:t xml:space="preserve">by DCA. </w:t>
            </w:r>
            <w:r w:rsidRPr="720A9BAD">
              <w:rPr>
                <w:rFonts w:ascii="Montserrat Light" w:hAnsi="Montserrat Light" w:cstheme="minorBidi"/>
              </w:rPr>
              <w:t>Staff in this context also includes volunteers providing operational support or persons contracted to do specific management or operational tasks for DCA (</w:t>
            </w:r>
            <w:r w:rsidR="17EAB454" w:rsidRPr="720A9BAD">
              <w:rPr>
                <w:rFonts w:ascii="Montserrat Light" w:hAnsi="Montserrat Light" w:cstheme="minorBidi"/>
              </w:rPr>
              <w:t>e.g.,</w:t>
            </w:r>
            <w:r w:rsidRPr="720A9BAD">
              <w:rPr>
                <w:rFonts w:ascii="Montserrat Light" w:hAnsi="Montserrat Light" w:cstheme="minorBidi"/>
              </w:rPr>
              <w:t xml:space="preserve"> projects). </w:t>
            </w:r>
          </w:p>
        </w:tc>
      </w:tr>
      <w:tr w:rsidR="00045340" w:rsidRPr="00795985" w14:paraId="27434F27" w14:textId="77777777" w:rsidTr="54196654">
        <w:tc>
          <w:tcPr>
            <w:tcW w:w="2268" w:type="dxa"/>
            <w:shd w:val="clear" w:color="auto" w:fill="auto"/>
          </w:tcPr>
          <w:p w14:paraId="51631C26"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623BB2B2" w14:textId="77777777" w:rsidR="00045340" w:rsidRPr="00795985" w:rsidRDefault="00045340" w:rsidP="720A9BAD">
            <w:pPr>
              <w:ind w:right="441"/>
              <w:jc w:val="both"/>
              <w:rPr>
                <w:rFonts w:ascii="Montserrat Light" w:hAnsi="Montserrat Light" w:cstheme="minorBidi"/>
              </w:rPr>
            </w:pPr>
          </w:p>
        </w:tc>
      </w:tr>
      <w:tr w:rsidR="00045340" w:rsidRPr="00795985" w14:paraId="723D7D29" w14:textId="77777777" w:rsidTr="54196654">
        <w:tc>
          <w:tcPr>
            <w:tcW w:w="2268" w:type="dxa"/>
            <w:shd w:val="clear" w:color="auto" w:fill="auto"/>
          </w:tcPr>
          <w:p w14:paraId="5C4041A4" w14:textId="79C4DD55" w:rsidR="00045340" w:rsidRPr="00795985" w:rsidRDefault="00045340" w:rsidP="720A9BAD">
            <w:pPr>
              <w:ind w:left="-105"/>
              <w:rPr>
                <w:rFonts w:ascii="Montserrat Light" w:hAnsi="Montserrat Light" w:cstheme="minorBidi"/>
                <w:b/>
                <w:bCs/>
              </w:rPr>
            </w:pPr>
          </w:p>
        </w:tc>
        <w:tc>
          <w:tcPr>
            <w:tcW w:w="7920" w:type="dxa"/>
            <w:shd w:val="clear" w:color="auto" w:fill="auto"/>
          </w:tcPr>
          <w:p w14:paraId="364AE4EF" w14:textId="60EE5CC1" w:rsidR="00045340" w:rsidRPr="00795985" w:rsidRDefault="00045340" w:rsidP="720A9BAD">
            <w:pPr>
              <w:ind w:right="441"/>
              <w:jc w:val="both"/>
              <w:rPr>
                <w:rFonts w:ascii="Montserrat Light" w:hAnsi="Montserrat Light" w:cstheme="minorBidi"/>
              </w:rPr>
            </w:pPr>
          </w:p>
        </w:tc>
      </w:tr>
      <w:tr w:rsidR="00045340" w:rsidRPr="00795985" w14:paraId="3883009B" w14:textId="77777777" w:rsidTr="54196654">
        <w:tc>
          <w:tcPr>
            <w:tcW w:w="2268" w:type="dxa"/>
            <w:shd w:val="clear" w:color="auto" w:fill="auto"/>
          </w:tcPr>
          <w:p w14:paraId="3BF79404"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23F63CB0" w14:textId="77777777" w:rsidR="00045340" w:rsidRPr="00795985" w:rsidRDefault="00045340" w:rsidP="720A9BAD">
            <w:pPr>
              <w:ind w:right="441"/>
              <w:jc w:val="both"/>
              <w:rPr>
                <w:rFonts w:ascii="Montserrat Light" w:hAnsi="Montserrat Light" w:cstheme="minorBidi"/>
              </w:rPr>
            </w:pPr>
          </w:p>
        </w:tc>
      </w:tr>
      <w:tr w:rsidR="00045340" w:rsidRPr="00795985" w14:paraId="00B33280" w14:textId="77777777" w:rsidTr="54196654">
        <w:tc>
          <w:tcPr>
            <w:tcW w:w="2268" w:type="dxa"/>
            <w:shd w:val="clear" w:color="auto" w:fill="auto"/>
          </w:tcPr>
          <w:p w14:paraId="14BB1DE4" w14:textId="77777777" w:rsidR="00045340" w:rsidRPr="00795985" w:rsidRDefault="00045340" w:rsidP="720A9BAD">
            <w:pPr>
              <w:ind w:left="-105"/>
              <w:rPr>
                <w:rFonts w:ascii="Montserrat Light" w:hAnsi="Montserrat Light" w:cstheme="minorBidi"/>
                <w:b/>
                <w:bCs/>
              </w:rPr>
            </w:pPr>
            <w:r w:rsidRPr="720A9BAD">
              <w:rPr>
                <w:rFonts w:ascii="Montserrat Light" w:hAnsi="Montserrat Light" w:cstheme="minorBidi"/>
                <w:b/>
                <w:bCs/>
              </w:rPr>
              <w:t>Documents</w:t>
            </w:r>
          </w:p>
        </w:tc>
        <w:tc>
          <w:tcPr>
            <w:tcW w:w="7920" w:type="dxa"/>
            <w:shd w:val="clear" w:color="auto" w:fill="auto"/>
          </w:tcPr>
          <w:p w14:paraId="697676A9" w14:textId="77777777" w:rsidR="00045340" w:rsidRPr="00795985" w:rsidRDefault="00045340" w:rsidP="720A9BAD">
            <w:pPr>
              <w:ind w:right="441"/>
              <w:jc w:val="both"/>
              <w:rPr>
                <w:rFonts w:ascii="Montserrat Light" w:hAnsi="Montserrat Light" w:cstheme="minorBidi"/>
              </w:rPr>
            </w:pPr>
            <w:r w:rsidRPr="720A9BAD">
              <w:rPr>
                <w:rFonts w:ascii="Montserrat Light" w:hAnsi="Montserrat Light" w:cstheme="minorBidi"/>
              </w:rPr>
              <w:t>All manuals, reference books, registers and files.</w:t>
            </w:r>
          </w:p>
        </w:tc>
      </w:tr>
      <w:tr w:rsidR="00045340" w:rsidRPr="00795985" w14:paraId="0D1B89A4" w14:textId="77777777" w:rsidTr="54196654">
        <w:tc>
          <w:tcPr>
            <w:tcW w:w="2268" w:type="dxa"/>
            <w:shd w:val="clear" w:color="auto" w:fill="auto"/>
          </w:tcPr>
          <w:p w14:paraId="75A50AB3"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579869B1" w14:textId="77777777" w:rsidR="00045340" w:rsidRPr="00795985" w:rsidRDefault="00045340" w:rsidP="720A9BAD">
            <w:pPr>
              <w:ind w:right="441"/>
              <w:jc w:val="both"/>
              <w:rPr>
                <w:rFonts w:ascii="Montserrat Light" w:hAnsi="Montserrat Light" w:cstheme="minorBidi"/>
              </w:rPr>
            </w:pPr>
          </w:p>
        </w:tc>
      </w:tr>
      <w:tr w:rsidR="00045340" w:rsidRPr="00795985" w14:paraId="3E52BF9C" w14:textId="77777777" w:rsidTr="54196654">
        <w:tc>
          <w:tcPr>
            <w:tcW w:w="2268" w:type="dxa"/>
            <w:shd w:val="clear" w:color="auto" w:fill="auto"/>
          </w:tcPr>
          <w:p w14:paraId="747BFFFD" w14:textId="33693ED7" w:rsidR="00045340" w:rsidRPr="00795985" w:rsidRDefault="00045340" w:rsidP="720A9BAD">
            <w:pPr>
              <w:ind w:left="-105"/>
              <w:rPr>
                <w:rFonts w:ascii="Montserrat Light" w:hAnsi="Montserrat Light" w:cstheme="minorBidi"/>
                <w:b/>
                <w:bCs/>
              </w:rPr>
            </w:pPr>
          </w:p>
        </w:tc>
        <w:tc>
          <w:tcPr>
            <w:tcW w:w="7920" w:type="dxa"/>
            <w:shd w:val="clear" w:color="auto" w:fill="auto"/>
          </w:tcPr>
          <w:p w14:paraId="0A92D71A" w14:textId="7DA90EA4" w:rsidR="00045340" w:rsidRPr="00795985" w:rsidRDefault="00045340" w:rsidP="720A9BAD">
            <w:pPr>
              <w:ind w:right="441"/>
              <w:jc w:val="both"/>
              <w:rPr>
                <w:rFonts w:ascii="Montserrat Light" w:hAnsi="Montserrat Light" w:cstheme="minorBidi"/>
              </w:rPr>
            </w:pPr>
          </w:p>
        </w:tc>
      </w:tr>
      <w:tr w:rsidR="00045340" w:rsidRPr="00795985" w14:paraId="4968E926" w14:textId="77777777" w:rsidTr="54196654">
        <w:tc>
          <w:tcPr>
            <w:tcW w:w="2268" w:type="dxa"/>
            <w:shd w:val="clear" w:color="auto" w:fill="auto"/>
          </w:tcPr>
          <w:p w14:paraId="7BCC23C4"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6185144E" w14:textId="77777777" w:rsidR="00045340" w:rsidRPr="00795985" w:rsidRDefault="00045340" w:rsidP="720A9BAD">
            <w:pPr>
              <w:ind w:right="441"/>
              <w:jc w:val="both"/>
              <w:rPr>
                <w:rFonts w:ascii="Montserrat Light" w:hAnsi="Montserrat Light" w:cstheme="minorBidi"/>
              </w:rPr>
            </w:pPr>
          </w:p>
        </w:tc>
      </w:tr>
      <w:tr w:rsidR="00045340" w:rsidRPr="00795985" w14:paraId="54B43379" w14:textId="77777777" w:rsidTr="54196654">
        <w:tc>
          <w:tcPr>
            <w:tcW w:w="2268" w:type="dxa"/>
            <w:shd w:val="clear" w:color="auto" w:fill="auto"/>
          </w:tcPr>
          <w:p w14:paraId="58C53776" w14:textId="77777777" w:rsidR="00045340" w:rsidRPr="00795985" w:rsidRDefault="00045340" w:rsidP="720A9BAD">
            <w:pPr>
              <w:ind w:left="-105"/>
              <w:rPr>
                <w:rFonts w:ascii="Montserrat Light" w:hAnsi="Montserrat Light" w:cstheme="minorBidi"/>
                <w:b/>
                <w:bCs/>
              </w:rPr>
            </w:pPr>
          </w:p>
        </w:tc>
        <w:tc>
          <w:tcPr>
            <w:tcW w:w="7920" w:type="dxa"/>
            <w:shd w:val="clear" w:color="auto" w:fill="auto"/>
          </w:tcPr>
          <w:p w14:paraId="20ED8FD9" w14:textId="77777777" w:rsidR="00045340" w:rsidRPr="00795985" w:rsidRDefault="00045340" w:rsidP="720A9BAD">
            <w:pPr>
              <w:ind w:right="441"/>
              <w:jc w:val="both"/>
              <w:rPr>
                <w:rFonts w:ascii="Montserrat Light" w:hAnsi="Montserrat Light" w:cstheme="minorBidi"/>
              </w:rPr>
            </w:pPr>
          </w:p>
        </w:tc>
      </w:tr>
    </w:tbl>
    <w:p w14:paraId="6D9FA28C" w14:textId="31EF30C6" w:rsidR="00045340" w:rsidRPr="00795985" w:rsidRDefault="00045340" w:rsidP="720A9BAD">
      <w:pPr>
        <w:pStyle w:val="Header"/>
        <w:jc w:val="both"/>
        <w:rPr>
          <w:rFonts w:ascii="Montserrat Light" w:hAnsi="Montserrat Light" w:cstheme="minorBidi"/>
        </w:rPr>
      </w:pPr>
    </w:p>
    <w:sectPr w:rsidR="00045340" w:rsidRPr="00795985" w:rsidSect="00CD2CFC">
      <w:headerReference w:type="default" r:id="rId13"/>
      <w:footerReference w:type="default" r:id="rId14"/>
      <w:footerReference w:type="first" r:id="rId15"/>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040F" w14:textId="77777777" w:rsidR="008F02F9" w:rsidRDefault="008F02F9" w:rsidP="004E52E5">
      <w:r>
        <w:separator/>
      </w:r>
    </w:p>
  </w:endnote>
  <w:endnote w:type="continuationSeparator" w:id="0">
    <w:p w14:paraId="4873D4C4" w14:textId="77777777" w:rsidR="008F02F9" w:rsidRDefault="008F02F9" w:rsidP="004E52E5">
      <w:r>
        <w:continuationSeparator/>
      </w:r>
    </w:p>
  </w:endnote>
  <w:endnote w:type="continuationNotice" w:id="1">
    <w:p w14:paraId="5358BDC0" w14:textId="77777777" w:rsidR="008F02F9" w:rsidRDefault="008F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2000505000000020004"/>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Ind w:w="-142" w:type="dxa"/>
      <w:tblLayout w:type="fixed"/>
      <w:tblLook w:val="04A0" w:firstRow="1" w:lastRow="0" w:firstColumn="1" w:lastColumn="0" w:noHBand="0" w:noVBand="1"/>
    </w:tblPr>
    <w:tblGrid>
      <w:gridCol w:w="3579"/>
      <w:gridCol w:w="1137"/>
      <w:gridCol w:w="2972"/>
      <w:gridCol w:w="1526"/>
    </w:tblGrid>
    <w:tr w:rsidR="00045340" w:rsidRPr="002C4146" w14:paraId="540D7331" w14:textId="77777777" w:rsidTr="720A9BAD">
      <w:tc>
        <w:tcPr>
          <w:tcW w:w="3579" w:type="dxa"/>
          <w:shd w:val="clear" w:color="auto" w:fill="auto"/>
          <w:vAlign w:val="bottom"/>
        </w:tcPr>
        <w:p w14:paraId="3B1EE076" w14:textId="1935A817" w:rsidR="00045340" w:rsidRPr="00AC5DBB" w:rsidRDefault="720A9BAD" w:rsidP="002C4146">
          <w:pPr>
            <w:tabs>
              <w:tab w:val="right" w:pos="9356"/>
            </w:tabs>
            <w:rPr>
              <w:rFonts w:ascii="Montserrat Light" w:hAnsi="Montserrat Light"/>
              <w:sz w:val="16"/>
              <w:szCs w:val="16"/>
            </w:rPr>
          </w:pPr>
          <w:r w:rsidRPr="00AC5DBB">
            <w:rPr>
              <w:rFonts w:ascii="Montserrat Light" w:hAnsi="Montserrat Light"/>
              <w:sz w:val="16"/>
              <w:szCs w:val="16"/>
            </w:rPr>
            <w:t>POL-CP-00 Quality Policy</w:t>
          </w:r>
        </w:p>
      </w:tc>
      <w:tc>
        <w:tcPr>
          <w:tcW w:w="1137" w:type="dxa"/>
          <w:shd w:val="clear" w:color="auto" w:fill="auto"/>
          <w:vAlign w:val="bottom"/>
        </w:tcPr>
        <w:p w14:paraId="2A95EA35" w14:textId="768B4FA7" w:rsidR="00045340" w:rsidRPr="00AC5DBB" w:rsidRDefault="720A9BAD" w:rsidP="002C4146">
          <w:pPr>
            <w:tabs>
              <w:tab w:val="right" w:pos="9356"/>
            </w:tabs>
            <w:jc w:val="center"/>
            <w:rPr>
              <w:rFonts w:ascii="Montserrat Light" w:hAnsi="Montserrat Light"/>
              <w:sz w:val="16"/>
              <w:szCs w:val="16"/>
            </w:rPr>
          </w:pPr>
          <w:r w:rsidRPr="00AC5DBB">
            <w:rPr>
              <w:rFonts w:ascii="Montserrat Light" w:hAnsi="Montserrat Light"/>
              <w:sz w:val="16"/>
              <w:szCs w:val="16"/>
            </w:rPr>
            <w:t xml:space="preserve">Version </w:t>
          </w:r>
          <w:r w:rsidR="000435A0">
            <w:rPr>
              <w:rFonts w:ascii="Montserrat Light" w:hAnsi="Montserrat Light"/>
              <w:sz w:val="16"/>
              <w:szCs w:val="16"/>
            </w:rPr>
            <w:t>7</w:t>
          </w:r>
          <w:r w:rsidRPr="00AC5DBB">
            <w:rPr>
              <w:rFonts w:ascii="Montserrat Light" w:hAnsi="Montserrat Light"/>
              <w:sz w:val="16"/>
              <w:szCs w:val="16"/>
            </w:rPr>
            <w:t>.</w:t>
          </w:r>
          <w:r w:rsidR="00AC5DBB">
            <w:rPr>
              <w:rFonts w:ascii="Montserrat Light" w:hAnsi="Montserrat Light"/>
              <w:sz w:val="16"/>
              <w:szCs w:val="16"/>
            </w:rPr>
            <w:t>0</w:t>
          </w:r>
        </w:p>
      </w:tc>
      <w:tc>
        <w:tcPr>
          <w:tcW w:w="2972" w:type="dxa"/>
          <w:shd w:val="clear" w:color="auto" w:fill="auto"/>
          <w:vAlign w:val="bottom"/>
        </w:tcPr>
        <w:p w14:paraId="5446B6D7" w14:textId="0C8E9FA2" w:rsidR="00045340" w:rsidRPr="00AC5DBB" w:rsidRDefault="720A9BAD" w:rsidP="006C3347">
          <w:pPr>
            <w:tabs>
              <w:tab w:val="right" w:pos="9356"/>
            </w:tabs>
            <w:rPr>
              <w:rFonts w:ascii="Montserrat Light" w:hAnsi="Montserrat Light"/>
              <w:sz w:val="16"/>
              <w:szCs w:val="16"/>
            </w:rPr>
          </w:pPr>
          <w:r w:rsidRPr="00AC5DBB">
            <w:rPr>
              <w:rFonts w:ascii="Montserrat Light" w:hAnsi="Montserrat Light"/>
              <w:sz w:val="16"/>
              <w:szCs w:val="16"/>
            </w:rPr>
            <w:t xml:space="preserve">Approved </w:t>
          </w:r>
          <w:r w:rsidR="000435A0">
            <w:rPr>
              <w:rFonts w:ascii="Montserrat Light" w:hAnsi="Montserrat Light"/>
              <w:sz w:val="16"/>
              <w:szCs w:val="16"/>
            </w:rPr>
            <w:t>0</w:t>
          </w:r>
          <w:r w:rsidR="001108E8">
            <w:rPr>
              <w:rFonts w:ascii="Montserrat Light" w:hAnsi="Montserrat Light"/>
              <w:sz w:val="16"/>
              <w:szCs w:val="16"/>
            </w:rPr>
            <w:t>7</w:t>
          </w:r>
          <w:r w:rsidRPr="00AC5DBB">
            <w:rPr>
              <w:rFonts w:ascii="Montserrat Light" w:hAnsi="Montserrat Light"/>
              <w:sz w:val="16"/>
              <w:szCs w:val="16"/>
            </w:rPr>
            <w:t>/0</w:t>
          </w:r>
          <w:r w:rsidR="000435A0">
            <w:rPr>
              <w:rFonts w:ascii="Montserrat Light" w:hAnsi="Montserrat Light"/>
              <w:sz w:val="16"/>
              <w:szCs w:val="16"/>
            </w:rPr>
            <w:t>5</w:t>
          </w:r>
          <w:r w:rsidRPr="00AC5DBB">
            <w:rPr>
              <w:rFonts w:ascii="Montserrat Light" w:hAnsi="Montserrat Light"/>
              <w:sz w:val="16"/>
              <w:szCs w:val="16"/>
            </w:rPr>
            <w:t>/202</w:t>
          </w:r>
          <w:r w:rsidR="001108E8">
            <w:rPr>
              <w:rFonts w:ascii="Montserrat Light" w:hAnsi="Montserrat Light"/>
              <w:sz w:val="16"/>
              <w:szCs w:val="16"/>
            </w:rPr>
            <w:t>4</w:t>
          </w:r>
        </w:p>
      </w:tc>
      <w:tc>
        <w:tcPr>
          <w:tcW w:w="1526" w:type="dxa"/>
          <w:shd w:val="clear" w:color="auto" w:fill="auto"/>
          <w:vAlign w:val="bottom"/>
        </w:tcPr>
        <w:p w14:paraId="37E129CD" w14:textId="77777777" w:rsidR="00045340" w:rsidRPr="00AC5DBB" w:rsidRDefault="720A9BAD" w:rsidP="002C4146">
          <w:pPr>
            <w:tabs>
              <w:tab w:val="right" w:pos="9356"/>
            </w:tabs>
            <w:jc w:val="right"/>
            <w:rPr>
              <w:rFonts w:ascii="Montserrat Light" w:hAnsi="Montserrat Light"/>
              <w:sz w:val="16"/>
              <w:szCs w:val="16"/>
            </w:rPr>
          </w:pPr>
          <w:r w:rsidRPr="00AC5DBB">
            <w:rPr>
              <w:rFonts w:ascii="Montserrat Light" w:hAnsi="Montserrat Light"/>
              <w:sz w:val="16"/>
              <w:szCs w:val="16"/>
            </w:rPr>
            <w:t xml:space="preserve">Page </w:t>
          </w:r>
          <w:r w:rsidR="00045340" w:rsidRPr="00AC5DBB">
            <w:rPr>
              <w:rFonts w:ascii="Montserrat Light" w:hAnsi="Montserrat Light"/>
              <w:sz w:val="16"/>
              <w:szCs w:val="16"/>
            </w:rPr>
            <w:fldChar w:fldCharType="begin"/>
          </w:r>
          <w:r w:rsidR="00045340" w:rsidRPr="00AC5DBB">
            <w:rPr>
              <w:rFonts w:ascii="Montserrat Light" w:hAnsi="Montserrat Light"/>
              <w:sz w:val="16"/>
              <w:szCs w:val="16"/>
            </w:rPr>
            <w:instrText xml:space="preserve"> PAGE  \* Arabic  \* MERGEFORMAT </w:instrText>
          </w:r>
          <w:r w:rsidR="00045340" w:rsidRPr="00AC5DBB">
            <w:rPr>
              <w:rFonts w:ascii="Montserrat Light" w:hAnsi="Montserrat Light"/>
              <w:sz w:val="16"/>
              <w:szCs w:val="16"/>
            </w:rPr>
            <w:fldChar w:fldCharType="separate"/>
          </w:r>
          <w:r w:rsidRPr="00AC5DBB">
            <w:rPr>
              <w:rFonts w:ascii="Montserrat Light" w:hAnsi="Montserrat Light"/>
              <w:sz w:val="16"/>
              <w:szCs w:val="16"/>
            </w:rPr>
            <w:t>1</w:t>
          </w:r>
          <w:r w:rsidR="00045340" w:rsidRPr="00AC5DBB">
            <w:rPr>
              <w:rFonts w:ascii="Montserrat Light" w:hAnsi="Montserrat Light"/>
              <w:sz w:val="16"/>
              <w:szCs w:val="16"/>
            </w:rPr>
            <w:fldChar w:fldCharType="end"/>
          </w:r>
          <w:r w:rsidRPr="00AC5DBB">
            <w:rPr>
              <w:rFonts w:ascii="Montserrat Light" w:hAnsi="Montserrat Light"/>
              <w:sz w:val="16"/>
              <w:szCs w:val="16"/>
            </w:rPr>
            <w:t xml:space="preserve"> of </w:t>
          </w:r>
          <w:r w:rsidR="00045340" w:rsidRPr="00AC5DBB">
            <w:rPr>
              <w:rFonts w:ascii="Montserrat Light" w:hAnsi="Montserrat Light"/>
              <w:sz w:val="16"/>
              <w:szCs w:val="16"/>
            </w:rPr>
            <w:fldChar w:fldCharType="begin"/>
          </w:r>
          <w:r w:rsidR="00045340" w:rsidRPr="00AC5DBB">
            <w:rPr>
              <w:rFonts w:ascii="Montserrat Light" w:hAnsi="Montserrat Light"/>
              <w:sz w:val="16"/>
              <w:szCs w:val="16"/>
            </w:rPr>
            <w:instrText xml:space="preserve"> NUMPAGES  \* Arabic  \* MERGEFORMAT </w:instrText>
          </w:r>
          <w:r w:rsidR="00045340" w:rsidRPr="00AC5DBB">
            <w:rPr>
              <w:rFonts w:ascii="Montserrat Light" w:hAnsi="Montserrat Light"/>
              <w:sz w:val="16"/>
              <w:szCs w:val="16"/>
            </w:rPr>
            <w:fldChar w:fldCharType="separate"/>
          </w:r>
          <w:r w:rsidRPr="00AC5DBB">
            <w:rPr>
              <w:rFonts w:ascii="Montserrat Light" w:hAnsi="Montserrat Light"/>
              <w:sz w:val="16"/>
              <w:szCs w:val="16"/>
            </w:rPr>
            <w:t>3</w:t>
          </w:r>
          <w:r w:rsidR="00045340" w:rsidRPr="00AC5DBB">
            <w:rPr>
              <w:rFonts w:ascii="Montserrat Light" w:hAnsi="Montserrat Light"/>
              <w:sz w:val="16"/>
              <w:szCs w:val="16"/>
            </w:rPr>
            <w:fldChar w:fldCharType="end"/>
          </w:r>
        </w:p>
      </w:tc>
    </w:tr>
  </w:tbl>
  <w:p w14:paraId="2B7D4B7F" w14:textId="77777777" w:rsidR="00045340" w:rsidRPr="002C4146" w:rsidRDefault="00045340" w:rsidP="002C4146">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Ind w:w="-142" w:type="dxa"/>
      <w:tblLayout w:type="fixed"/>
      <w:tblLook w:val="04A0" w:firstRow="1" w:lastRow="0" w:firstColumn="1" w:lastColumn="0" w:noHBand="0" w:noVBand="1"/>
    </w:tblPr>
    <w:tblGrid>
      <w:gridCol w:w="3579"/>
      <w:gridCol w:w="1137"/>
      <w:gridCol w:w="2972"/>
      <w:gridCol w:w="1526"/>
    </w:tblGrid>
    <w:tr w:rsidR="001108E8" w:rsidRPr="00AC5DBB" w14:paraId="230C0052" w14:textId="77777777" w:rsidTr="006D5432">
      <w:tc>
        <w:tcPr>
          <w:tcW w:w="3579" w:type="dxa"/>
          <w:shd w:val="clear" w:color="auto" w:fill="auto"/>
          <w:vAlign w:val="bottom"/>
        </w:tcPr>
        <w:p w14:paraId="68B08E9D" w14:textId="77777777" w:rsidR="001108E8" w:rsidRPr="00AC5DBB" w:rsidRDefault="001108E8" w:rsidP="001108E8">
          <w:pPr>
            <w:tabs>
              <w:tab w:val="right" w:pos="9356"/>
            </w:tabs>
            <w:rPr>
              <w:rFonts w:ascii="Montserrat Light" w:hAnsi="Montserrat Light"/>
              <w:sz w:val="16"/>
              <w:szCs w:val="16"/>
            </w:rPr>
          </w:pPr>
          <w:r w:rsidRPr="00AC5DBB">
            <w:rPr>
              <w:rFonts w:ascii="Montserrat Light" w:hAnsi="Montserrat Light"/>
              <w:sz w:val="16"/>
              <w:szCs w:val="16"/>
            </w:rPr>
            <w:t>POL-CP-00 Quality Policy</w:t>
          </w:r>
        </w:p>
      </w:tc>
      <w:tc>
        <w:tcPr>
          <w:tcW w:w="1137" w:type="dxa"/>
          <w:shd w:val="clear" w:color="auto" w:fill="auto"/>
          <w:vAlign w:val="bottom"/>
        </w:tcPr>
        <w:p w14:paraId="585C1B37" w14:textId="6D3C3BDD" w:rsidR="001108E8" w:rsidRPr="00AC5DBB" w:rsidRDefault="001108E8" w:rsidP="001108E8">
          <w:pPr>
            <w:tabs>
              <w:tab w:val="right" w:pos="9356"/>
            </w:tabs>
            <w:jc w:val="center"/>
            <w:rPr>
              <w:rFonts w:ascii="Montserrat Light" w:hAnsi="Montserrat Light"/>
              <w:sz w:val="16"/>
              <w:szCs w:val="16"/>
            </w:rPr>
          </w:pPr>
          <w:r w:rsidRPr="00AC5DBB">
            <w:rPr>
              <w:rFonts w:ascii="Montserrat Light" w:hAnsi="Montserrat Light"/>
              <w:sz w:val="16"/>
              <w:szCs w:val="16"/>
            </w:rPr>
            <w:t xml:space="preserve">Version </w:t>
          </w:r>
          <w:r w:rsidR="0058303C">
            <w:rPr>
              <w:rFonts w:ascii="Montserrat Light" w:hAnsi="Montserrat Light"/>
              <w:sz w:val="16"/>
              <w:szCs w:val="16"/>
            </w:rPr>
            <w:t>7.0</w:t>
          </w:r>
        </w:p>
      </w:tc>
      <w:tc>
        <w:tcPr>
          <w:tcW w:w="2972" w:type="dxa"/>
          <w:shd w:val="clear" w:color="auto" w:fill="auto"/>
          <w:vAlign w:val="bottom"/>
        </w:tcPr>
        <w:p w14:paraId="608CE252" w14:textId="16616B3D" w:rsidR="001108E8" w:rsidRPr="00AC5DBB" w:rsidRDefault="001108E8" w:rsidP="001108E8">
          <w:pPr>
            <w:tabs>
              <w:tab w:val="right" w:pos="9356"/>
            </w:tabs>
            <w:rPr>
              <w:rFonts w:ascii="Montserrat Light" w:hAnsi="Montserrat Light"/>
              <w:sz w:val="16"/>
              <w:szCs w:val="16"/>
            </w:rPr>
          </w:pPr>
          <w:r w:rsidRPr="00AC5DBB">
            <w:rPr>
              <w:rFonts w:ascii="Montserrat Light" w:hAnsi="Montserrat Light"/>
              <w:sz w:val="16"/>
              <w:szCs w:val="16"/>
            </w:rPr>
            <w:t xml:space="preserve">Approved </w:t>
          </w:r>
          <w:r w:rsidR="0058303C">
            <w:rPr>
              <w:rFonts w:ascii="Montserrat Light" w:hAnsi="Montserrat Light"/>
              <w:sz w:val="16"/>
              <w:szCs w:val="16"/>
            </w:rPr>
            <w:t>0</w:t>
          </w:r>
          <w:r>
            <w:rPr>
              <w:rFonts w:ascii="Montserrat Light" w:hAnsi="Montserrat Light"/>
              <w:sz w:val="16"/>
              <w:szCs w:val="16"/>
            </w:rPr>
            <w:t>7</w:t>
          </w:r>
          <w:r w:rsidRPr="00AC5DBB">
            <w:rPr>
              <w:rFonts w:ascii="Montserrat Light" w:hAnsi="Montserrat Light"/>
              <w:sz w:val="16"/>
              <w:szCs w:val="16"/>
            </w:rPr>
            <w:t>/0</w:t>
          </w:r>
          <w:r w:rsidR="0058303C">
            <w:rPr>
              <w:rFonts w:ascii="Montserrat Light" w:hAnsi="Montserrat Light"/>
              <w:sz w:val="16"/>
              <w:szCs w:val="16"/>
            </w:rPr>
            <w:t>5</w:t>
          </w:r>
          <w:r w:rsidRPr="00AC5DBB">
            <w:rPr>
              <w:rFonts w:ascii="Montserrat Light" w:hAnsi="Montserrat Light"/>
              <w:sz w:val="16"/>
              <w:szCs w:val="16"/>
            </w:rPr>
            <w:t>/202</w:t>
          </w:r>
          <w:r>
            <w:rPr>
              <w:rFonts w:ascii="Montserrat Light" w:hAnsi="Montserrat Light"/>
              <w:sz w:val="16"/>
              <w:szCs w:val="16"/>
            </w:rPr>
            <w:t>4</w:t>
          </w:r>
        </w:p>
      </w:tc>
      <w:tc>
        <w:tcPr>
          <w:tcW w:w="1526" w:type="dxa"/>
          <w:shd w:val="clear" w:color="auto" w:fill="auto"/>
          <w:vAlign w:val="bottom"/>
        </w:tcPr>
        <w:p w14:paraId="17D35FB9" w14:textId="77777777" w:rsidR="001108E8" w:rsidRPr="00AC5DBB" w:rsidRDefault="001108E8" w:rsidP="001108E8">
          <w:pPr>
            <w:tabs>
              <w:tab w:val="right" w:pos="9356"/>
            </w:tabs>
            <w:jc w:val="right"/>
            <w:rPr>
              <w:rFonts w:ascii="Montserrat Light" w:hAnsi="Montserrat Light"/>
              <w:sz w:val="16"/>
              <w:szCs w:val="16"/>
            </w:rPr>
          </w:pPr>
          <w:r w:rsidRPr="00AC5DBB">
            <w:rPr>
              <w:rFonts w:ascii="Montserrat Light" w:hAnsi="Montserrat Light"/>
              <w:sz w:val="16"/>
              <w:szCs w:val="16"/>
            </w:rPr>
            <w:t xml:space="preserve">Page </w:t>
          </w:r>
          <w:r w:rsidRPr="00AC5DBB">
            <w:rPr>
              <w:rFonts w:ascii="Montserrat Light" w:hAnsi="Montserrat Light"/>
              <w:sz w:val="16"/>
              <w:szCs w:val="16"/>
            </w:rPr>
            <w:fldChar w:fldCharType="begin"/>
          </w:r>
          <w:r w:rsidRPr="00AC5DBB">
            <w:rPr>
              <w:rFonts w:ascii="Montserrat Light" w:hAnsi="Montserrat Light"/>
              <w:sz w:val="16"/>
              <w:szCs w:val="16"/>
            </w:rPr>
            <w:instrText xml:space="preserve"> PAGE  \* Arabic  \* MERGEFORMAT </w:instrText>
          </w:r>
          <w:r w:rsidRPr="00AC5DBB">
            <w:rPr>
              <w:rFonts w:ascii="Montserrat Light" w:hAnsi="Montserrat Light"/>
              <w:sz w:val="16"/>
              <w:szCs w:val="16"/>
            </w:rPr>
            <w:fldChar w:fldCharType="separate"/>
          </w:r>
          <w:r w:rsidRPr="00AC5DBB">
            <w:rPr>
              <w:rFonts w:ascii="Montserrat Light" w:hAnsi="Montserrat Light"/>
              <w:sz w:val="16"/>
              <w:szCs w:val="16"/>
            </w:rPr>
            <w:t>1</w:t>
          </w:r>
          <w:r w:rsidRPr="00AC5DBB">
            <w:rPr>
              <w:rFonts w:ascii="Montserrat Light" w:hAnsi="Montserrat Light"/>
              <w:sz w:val="16"/>
              <w:szCs w:val="16"/>
            </w:rPr>
            <w:fldChar w:fldCharType="end"/>
          </w:r>
          <w:r w:rsidRPr="00AC5DBB">
            <w:rPr>
              <w:rFonts w:ascii="Montserrat Light" w:hAnsi="Montserrat Light"/>
              <w:sz w:val="16"/>
              <w:szCs w:val="16"/>
            </w:rPr>
            <w:t xml:space="preserve"> of </w:t>
          </w:r>
          <w:r w:rsidRPr="00AC5DBB">
            <w:rPr>
              <w:rFonts w:ascii="Montserrat Light" w:hAnsi="Montserrat Light"/>
              <w:sz w:val="16"/>
              <w:szCs w:val="16"/>
            </w:rPr>
            <w:fldChar w:fldCharType="begin"/>
          </w:r>
          <w:r w:rsidRPr="00AC5DBB">
            <w:rPr>
              <w:rFonts w:ascii="Montserrat Light" w:hAnsi="Montserrat Light"/>
              <w:sz w:val="16"/>
              <w:szCs w:val="16"/>
            </w:rPr>
            <w:instrText xml:space="preserve"> NUMPAGES  \* Arabic  \* MERGEFORMAT </w:instrText>
          </w:r>
          <w:r w:rsidRPr="00AC5DBB">
            <w:rPr>
              <w:rFonts w:ascii="Montserrat Light" w:hAnsi="Montserrat Light"/>
              <w:sz w:val="16"/>
              <w:szCs w:val="16"/>
            </w:rPr>
            <w:fldChar w:fldCharType="separate"/>
          </w:r>
          <w:r w:rsidRPr="00AC5DBB">
            <w:rPr>
              <w:rFonts w:ascii="Montserrat Light" w:hAnsi="Montserrat Light"/>
              <w:sz w:val="16"/>
              <w:szCs w:val="16"/>
            </w:rPr>
            <w:t>3</w:t>
          </w:r>
          <w:r w:rsidRPr="00AC5DBB">
            <w:rPr>
              <w:rFonts w:ascii="Montserrat Light" w:hAnsi="Montserrat Light"/>
              <w:sz w:val="16"/>
              <w:szCs w:val="16"/>
            </w:rPr>
            <w:fldChar w:fldCharType="end"/>
          </w:r>
        </w:p>
      </w:tc>
    </w:tr>
  </w:tbl>
  <w:p w14:paraId="5D0062D2" w14:textId="77777777" w:rsidR="001108E8" w:rsidRDefault="00110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D2C2" w14:textId="77777777" w:rsidR="008F02F9" w:rsidRDefault="008F02F9" w:rsidP="004E52E5">
      <w:r>
        <w:separator/>
      </w:r>
    </w:p>
  </w:footnote>
  <w:footnote w:type="continuationSeparator" w:id="0">
    <w:p w14:paraId="28D5F4A7" w14:textId="77777777" w:rsidR="008F02F9" w:rsidRDefault="008F02F9" w:rsidP="004E52E5">
      <w:r>
        <w:continuationSeparator/>
      </w:r>
    </w:p>
  </w:footnote>
  <w:footnote w:type="continuationNotice" w:id="1">
    <w:p w14:paraId="230D7CE8" w14:textId="77777777" w:rsidR="008F02F9" w:rsidRDefault="008F0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AC0E" w14:textId="07A14FCE" w:rsidR="00795985" w:rsidRDefault="00795985">
    <w:pPr>
      <w:pStyle w:val="Header"/>
    </w:pPr>
  </w:p>
  <w:p w14:paraId="6F987D45" w14:textId="77777777" w:rsidR="00795985" w:rsidRDefault="0079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Heading9"/>
      <w:lvlText w:val="*"/>
      <w:lvlJc w:val="left"/>
    </w:lvl>
  </w:abstractNum>
  <w:abstractNum w:abstractNumId="1" w15:restartNumberingAfterBreak="0">
    <w:nsid w:val="04090E97"/>
    <w:multiLevelType w:val="singleLevel"/>
    <w:tmpl w:val="04090001"/>
    <w:lvl w:ilvl="0">
      <w:start w:val="1"/>
      <w:numFmt w:val="bullet"/>
      <w:lvlText w:val=""/>
      <w:lvlJc w:val="left"/>
      <w:pPr>
        <w:tabs>
          <w:tab w:val="num" w:pos="1495"/>
        </w:tabs>
        <w:ind w:left="1495" w:hanging="360"/>
      </w:pPr>
      <w:rPr>
        <w:rFonts w:ascii="Symbol" w:hAnsi="Symbol" w:hint="default"/>
      </w:rPr>
    </w:lvl>
  </w:abstractNum>
  <w:abstractNum w:abstractNumId="2" w15:restartNumberingAfterBreak="0">
    <w:nsid w:val="1173145B"/>
    <w:multiLevelType w:val="multilevel"/>
    <w:tmpl w:val="24F2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72111"/>
    <w:multiLevelType w:val="hybridMultilevel"/>
    <w:tmpl w:val="6688F61A"/>
    <w:lvl w:ilvl="0" w:tplc="037CEF78">
      <w:start w:val="1"/>
      <w:numFmt w:val="bullet"/>
      <w:lvlText w:val="▪"/>
      <w:lvlJc w:val="left"/>
      <w:pPr>
        <w:tabs>
          <w:tab w:val="num" w:pos="1440"/>
        </w:tabs>
        <w:ind w:left="1440" w:hanging="360"/>
      </w:pPr>
      <w:rPr>
        <w:rFonts w:ascii="Arial" w:hAnsi="Arial" w:hint="default"/>
        <w:sz w:val="24"/>
      </w:rPr>
    </w:lvl>
    <w:lvl w:ilvl="1" w:tplc="04090003">
      <w:start w:val="1"/>
      <w:numFmt w:val="bullet"/>
      <w:lvlText w:val="o"/>
      <w:lvlJc w:val="left"/>
      <w:pPr>
        <w:tabs>
          <w:tab w:val="num" w:pos="1520"/>
        </w:tabs>
        <w:ind w:left="1520" w:hanging="360"/>
      </w:pPr>
      <w:rPr>
        <w:rFonts w:ascii="Courier New" w:hAnsi="Courier New" w:hint="default"/>
      </w:rPr>
    </w:lvl>
    <w:lvl w:ilvl="2" w:tplc="04090005">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95F7D57"/>
    <w:multiLevelType w:val="multilevel"/>
    <w:tmpl w:val="6A34A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954C48"/>
    <w:multiLevelType w:val="hybridMultilevel"/>
    <w:tmpl w:val="0C265F94"/>
    <w:lvl w:ilvl="0" w:tplc="0C090001">
      <w:start w:val="1"/>
      <w:numFmt w:val="bullet"/>
      <w:lvlText w:val=""/>
      <w:lvlJc w:val="left"/>
      <w:pPr>
        <w:tabs>
          <w:tab w:val="num" w:pos="1211"/>
        </w:tabs>
        <w:ind w:left="1211" w:hanging="360"/>
      </w:pPr>
      <w:rPr>
        <w:rFonts w:ascii="Symbol" w:hAnsi="Symbol" w:hint="default"/>
        <w:sz w:val="24"/>
      </w:rPr>
    </w:lvl>
    <w:lvl w:ilvl="1" w:tplc="0C090005">
      <w:start w:val="1"/>
      <w:numFmt w:val="bullet"/>
      <w:lvlText w:val=""/>
      <w:lvlJc w:val="left"/>
      <w:pPr>
        <w:tabs>
          <w:tab w:val="num" w:pos="1291"/>
        </w:tabs>
        <w:ind w:left="1291" w:hanging="360"/>
      </w:pPr>
      <w:rPr>
        <w:rFonts w:ascii="Wingdings" w:hAnsi="Wingdings" w:hint="default"/>
      </w:rPr>
    </w:lvl>
    <w:lvl w:ilvl="2" w:tplc="04090005" w:tentative="1">
      <w:start w:val="1"/>
      <w:numFmt w:val="bullet"/>
      <w:lvlText w:val=""/>
      <w:lvlJc w:val="left"/>
      <w:pPr>
        <w:tabs>
          <w:tab w:val="num" w:pos="2011"/>
        </w:tabs>
        <w:ind w:left="2011" w:hanging="360"/>
      </w:pPr>
      <w:rPr>
        <w:rFonts w:ascii="Wingdings" w:hAnsi="Wingdings" w:hint="default"/>
      </w:rPr>
    </w:lvl>
    <w:lvl w:ilvl="3" w:tplc="04090001" w:tentative="1">
      <w:start w:val="1"/>
      <w:numFmt w:val="bullet"/>
      <w:lvlText w:val=""/>
      <w:lvlJc w:val="left"/>
      <w:pPr>
        <w:tabs>
          <w:tab w:val="num" w:pos="2731"/>
        </w:tabs>
        <w:ind w:left="2731" w:hanging="360"/>
      </w:pPr>
      <w:rPr>
        <w:rFonts w:ascii="Symbol" w:hAnsi="Symbol" w:hint="default"/>
      </w:rPr>
    </w:lvl>
    <w:lvl w:ilvl="4" w:tplc="04090003" w:tentative="1">
      <w:start w:val="1"/>
      <w:numFmt w:val="bullet"/>
      <w:lvlText w:val="o"/>
      <w:lvlJc w:val="left"/>
      <w:pPr>
        <w:tabs>
          <w:tab w:val="num" w:pos="3451"/>
        </w:tabs>
        <w:ind w:left="3451" w:hanging="360"/>
      </w:pPr>
      <w:rPr>
        <w:rFonts w:ascii="Courier New" w:hAnsi="Courier New" w:hint="default"/>
      </w:rPr>
    </w:lvl>
    <w:lvl w:ilvl="5" w:tplc="04090005" w:tentative="1">
      <w:start w:val="1"/>
      <w:numFmt w:val="bullet"/>
      <w:lvlText w:val=""/>
      <w:lvlJc w:val="left"/>
      <w:pPr>
        <w:tabs>
          <w:tab w:val="num" w:pos="4171"/>
        </w:tabs>
        <w:ind w:left="4171" w:hanging="360"/>
      </w:pPr>
      <w:rPr>
        <w:rFonts w:ascii="Wingdings" w:hAnsi="Wingdings" w:hint="default"/>
      </w:rPr>
    </w:lvl>
    <w:lvl w:ilvl="6" w:tplc="04090001" w:tentative="1">
      <w:start w:val="1"/>
      <w:numFmt w:val="bullet"/>
      <w:lvlText w:val=""/>
      <w:lvlJc w:val="left"/>
      <w:pPr>
        <w:tabs>
          <w:tab w:val="num" w:pos="4891"/>
        </w:tabs>
        <w:ind w:left="4891" w:hanging="360"/>
      </w:pPr>
      <w:rPr>
        <w:rFonts w:ascii="Symbol" w:hAnsi="Symbol" w:hint="default"/>
      </w:rPr>
    </w:lvl>
    <w:lvl w:ilvl="7" w:tplc="04090003" w:tentative="1">
      <w:start w:val="1"/>
      <w:numFmt w:val="bullet"/>
      <w:lvlText w:val="o"/>
      <w:lvlJc w:val="left"/>
      <w:pPr>
        <w:tabs>
          <w:tab w:val="num" w:pos="5611"/>
        </w:tabs>
        <w:ind w:left="5611" w:hanging="360"/>
      </w:pPr>
      <w:rPr>
        <w:rFonts w:ascii="Courier New" w:hAnsi="Courier New" w:hint="default"/>
      </w:rPr>
    </w:lvl>
    <w:lvl w:ilvl="8" w:tplc="04090005" w:tentative="1">
      <w:start w:val="1"/>
      <w:numFmt w:val="bullet"/>
      <w:lvlText w:val=""/>
      <w:lvlJc w:val="left"/>
      <w:pPr>
        <w:tabs>
          <w:tab w:val="num" w:pos="6331"/>
        </w:tabs>
        <w:ind w:left="6331" w:hanging="360"/>
      </w:pPr>
      <w:rPr>
        <w:rFonts w:ascii="Wingdings" w:hAnsi="Wingdings" w:hint="default"/>
      </w:rPr>
    </w:lvl>
  </w:abstractNum>
  <w:abstractNum w:abstractNumId="6" w15:restartNumberingAfterBreak="0">
    <w:nsid w:val="2B1511AF"/>
    <w:multiLevelType w:val="multilevel"/>
    <w:tmpl w:val="3F8E9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0519B2"/>
    <w:multiLevelType w:val="hybridMultilevel"/>
    <w:tmpl w:val="DF5C8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FD0966"/>
    <w:multiLevelType w:val="hybridMultilevel"/>
    <w:tmpl w:val="5B1C93DA"/>
    <w:lvl w:ilvl="0" w:tplc="86888A50">
      <w:numFmt w:val="bullet"/>
      <w:lvlText w:val=""/>
      <w:lvlJc w:val="left"/>
      <w:pPr>
        <w:ind w:left="1419" w:hanging="437"/>
      </w:pPr>
      <w:rPr>
        <w:rFonts w:ascii="Symbol" w:eastAsia="Symbol" w:hAnsi="Symbol" w:cs="Symbol" w:hint="default"/>
        <w:w w:val="100"/>
        <w:sz w:val="22"/>
        <w:szCs w:val="22"/>
      </w:rPr>
    </w:lvl>
    <w:lvl w:ilvl="1" w:tplc="B7D64386">
      <w:numFmt w:val="bullet"/>
      <w:lvlText w:val=""/>
      <w:lvlJc w:val="left"/>
      <w:pPr>
        <w:ind w:left="2117" w:hanging="425"/>
      </w:pPr>
      <w:rPr>
        <w:rFonts w:ascii="Symbol" w:eastAsia="Symbol" w:hAnsi="Symbol" w:cs="Symbol" w:hint="default"/>
        <w:w w:val="100"/>
        <w:sz w:val="22"/>
        <w:szCs w:val="22"/>
      </w:rPr>
    </w:lvl>
    <w:lvl w:ilvl="2" w:tplc="D36ECC4A">
      <w:numFmt w:val="bullet"/>
      <w:lvlText w:val="•"/>
      <w:lvlJc w:val="left"/>
      <w:pPr>
        <w:ind w:left="3038" w:hanging="425"/>
      </w:pPr>
      <w:rPr>
        <w:rFonts w:hint="default"/>
      </w:rPr>
    </w:lvl>
    <w:lvl w:ilvl="3" w:tplc="CE483678">
      <w:numFmt w:val="bullet"/>
      <w:lvlText w:val="•"/>
      <w:lvlJc w:val="left"/>
      <w:pPr>
        <w:ind w:left="3956" w:hanging="425"/>
      </w:pPr>
      <w:rPr>
        <w:rFonts w:hint="default"/>
      </w:rPr>
    </w:lvl>
    <w:lvl w:ilvl="4" w:tplc="180E3F04">
      <w:numFmt w:val="bullet"/>
      <w:lvlText w:val="•"/>
      <w:lvlJc w:val="left"/>
      <w:pPr>
        <w:ind w:left="4875" w:hanging="425"/>
      </w:pPr>
      <w:rPr>
        <w:rFonts w:hint="default"/>
      </w:rPr>
    </w:lvl>
    <w:lvl w:ilvl="5" w:tplc="E75A1796">
      <w:numFmt w:val="bullet"/>
      <w:lvlText w:val="•"/>
      <w:lvlJc w:val="left"/>
      <w:pPr>
        <w:ind w:left="5793" w:hanging="425"/>
      </w:pPr>
      <w:rPr>
        <w:rFonts w:hint="default"/>
      </w:rPr>
    </w:lvl>
    <w:lvl w:ilvl="6" w:tplc="4C8E3EEE">
      <w:numFmt w:val="bullet"/>
      <w:lvlText w:val="•"/>
      <w:lvlJc w:val="left"/>
      <w:pPr>
        <w:ind w:left="6712" w:hanging="425"/>
      </w:pPr>
      <w:rPr>
        <w:rFonts w:hint="default"/>
      </w:rPr>
    </w:lvl>
    <w:lvl w:ilvl="7" w:tplc="BCC8EC2E">
      <w:numFmt w:val="bullet"/>
      <w:lvlText w:val="•"/>
      <w:lvlJc w:val="left"/>
      <w:pPr>
        <w:ind w:left="7630" w:hanging="425"/>
      </w:pPr>
      <w:rPr>
        <w:rFonts w:hint="default"/>
      </w:rPr>
    </w:lvl>
    <w:lvl w:ilvl="8" w:tplc="5B4CF5FE">
      <w:numFmt w:val="bullet"/>
      <w:lvlText w:val="•"/>
      <w:lvlJc w:val="left"/>
      <w:pPr>
        <w:ind w:left="8549" w:hanging="425"/>
      </w:pPr>
      <w:rPr>
        <w:rFonts w:hint="default"/>
      </w:rPr>
    </w:lvl>
  </w:abstractNum>
  <w:abstractNum w:abstractNumId="9" w15:restartNumberingAfterBreak="0">
    <w:nsid w:val="46F31E80"/>
    <w:multiLevelType w:val="multilevel"/>
    <w:tmpl w:val="981A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AB606A"/>
    <w:multiLevelType w:val="multilevel"/>
    <w:tmpl w:val="F5F2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84D5A"/>
    <w:multiLevelType w:val="hybridMultilevel"/>
    <w:tmpl w:val="7A28B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6B156E"/>
    <w:multiLevelType w:val="multilevel"/>
    <w:tmpl w:val="A0AA22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BD40C98"/>
    <w:multiLevelType w:val="hybridMultilevel"/>
    <w:tmpl w:val="B0C28668"/>
    <w:lvl w:ilvl="0" w:tplc="037CEF78">
      <w:start w:val="1"/>
      <w:numFmt w:val="bullet"/>
      <w:lvlText w:val="▪"/>
      <w:lvlJc w:val="left"/>
      <w:pPr>
        <w:tabs>
          <w:tab w:val="num" w:pos="1360"/>
        </w:tabs>
        <w:ind w:left="1360" w:hanging="360"/>
      </w:pPr>
      <w:rPr>
        <w:rFonts w:ascii="Arial"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B0294"/>
    <w:multiLevelType w:val="hybridMultilevel"/>
    <w:tmpl w:val="37ECE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CB1A0A"/>
    <w:multiLevelType w:val="multilevel"/>
    <w:tmpl w:val="6D2E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344848"/>
    <w:multiLevelType w:val="multilevel"/>
    <w:tmpl w:val="7A92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741577"/>
    <w:multiLevelType w:val="multilevel"/>
    <w:tmpl w:val="6882B3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15223869">
    <w:abstractNumId w:val="8"/>
  </w:num>
  <w:num w:numId="2" w16cid:durableId="1571424832">
    <w:abstractNumId w:val="5"/>
  </w:num>
  <w:num w:numId="3" w16cid:durableId="158275624">
    <w:abstractNumId w:val="3"/>
  </w:num>
  <w:num w:numId="4" w16cid:durableId="1970890071">
    <w:abstractNumId w:val="11"/>
  </w:num>
  <w:num w:numId="5" w16cid:durableId="1702122312">
    <w:abstractNumId w:val="13"/>
  </w:num>
  <w:num w:numId="6" w16cid:durableId="1226263692">
    <w:abstractNumId w:val="7"/>
  </w:num>
  <w:num w:numId="7" w16cid:durableId="1516722790">
    <w:abstractNumId w:val="15"/>
  </w:num>
  <w:num w:numId="8" w16cid:durableId="1353265279">
    <w:abstractNumId w:val="16"/>
  </w:num>
  <w:num w:numId="9" w16cid:durableId="1166627908">
    <w:abstractNumId w:val="2"/>
  </w:num>
  <w:num w:numId="10" w16cid:durableId="1289240819">
    <w:abstractNumId w:val="6"/>
  </w:num>
  <w:num w:numId="11" w16cid:durableId="367410444">
    <w:abstractNumId w:val="17"/>
  </w:num>
  <w:num w:numId="12" w16cid:durableId="197859307">
    <w:abstractNumId w:val="4"/>
  </w:num>
  <w:num w:numId="13" w16cid:durableId="1445349675">
    <w:abstractNumId w:val="9"/>
  </w:num>
  <w:num w:numId="14" w16cid:durableId="486945616">
    <w:abstractNumId w:val="10"/>
  </w:num>
  <w:num w:numId="15" w16cid:durableId="147140636">
    <w:abstractNumId w:val="14"/>
  </w:num>
  <w:num w:numId="16" w16cid:durableId="1464613486">
    <w:abstractNumId w:val="12"/>
  </w:num>
  <w:num w:numId="17" w16cid:durableId="873343344">
    <w:abstractNumId w:val="0"/>
    <w:lvlOverride w:ilvl="0">
      <w:lvl w:ilvl="0">
        <w:start w:val="1"/>
        <w:numFmt w:val="bullet"/>
        <w:pStyle w:val="Heading9"/>
        <w:lvlText w:val=""/>
        <w:legacy w:legacy="1" w:legacySpace="0" w:legacyIndent="283"/>
        <w:lvlJc w:val="left"/>
        <w:pPr>
          <w:ind w:left="283" w:hanging="283"/>
        </w:pPr>
        <w:rPr>
          <w:rFonts w:ascii="Symbol" w:hAnsi="Symbol" w:hint="default"/>
        </w:rPr>
      </w:lvl>
    </w:lvlOverride>
  </w:num>
  <w:num w:numId="18" w16cid:durableId="72784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n1P63s5WXnRLqGVs5aQ2738439bBLZKfxCEjjzRmHu2CTp0p3aRw2Ht4vDNT4ne75Rd3Feag053bzeUR64Z+g==" w:salt="p5SYoKsZueGZI8YyuuNbP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E4"/>
    <w:rsid w:val="000021F0"/>
    <w:rsid w:val="00006252"/>
    <w:rsid w:val="00011933"/>
    <w:rsid w:val="0001504F"/>
    <w:rsid w:val="000163CB"/>
    <w:rsid w:val="0002703D"/>
    <w:rsid w:val="0003047B"/>
    <w:rsid w:val="00033BC5"/>
    <w:rsid w:val="00033E77"/>
    <w:rsid w:val="000435A0"/>
    <w:rsid w:val="00045340"/>
    <w:rsid w:val="00045582"/>
    <w:rsid w:val="00047C1E"/>
    <w:rsid w:val="00070DEC"/>
    <w:rsid w:val="00071E9F"/>
    <w:rsid w:val="00081E41"/>
    <w:rsid w:val="000826E9"/>
    <w:rsid w:val="00083617"/>
    <w:rsid w:val="00083B29"/>
    <w:rsid w:val="00083CEC"/>
    <w:rsid w:val="000844C2"/>
    <w:rsid w:val="000914AB"/>
    <w:rsid w:val="00091D83"/>
    <w:rsid w:val="000958BA"/>
    <w:rsid w:val="000A13E7"/>
    <w:rsid w:val="000B7CCD"/>
    <w:rsid w:val="000C08E3"/>
    <w:rsid w:val="000C476A"/>
    <w:rsid w:val="000C4B7F"/>
    <w:rsid w:val="000C62E2"/>
    <w:rsid w:val="000C6625"/>
    <w:rsid w:val="000D25F5"/>
    <w:rsid w:val="000D42C4"/>
    <w:rsid w:val="000D4A01"/>
    <w:rsid w:val="000D6A93"/>
    <w:rsid w:val="000D7926"/>
    <w:rsid w:val="000F247B"/>
    <w:rsid w:val="000F38E8"/>
    <w:rsid w:val="000F4317"/>
    <w:rsid w:val="00102E44"/>
    <w:rsid w:val="001044C3"/>
    <w:rsid w:val="001108E8"/>
    <w:rsid w:val="00114424"/>
    <w:rsid w:val="00124682"/>
    <w:rsid w:val="00133930"/>
    <w:rsid w:val="00133CF4"/>
    <w:rsid w:val="001403F9"/>
    <w:rsid w:val="00151377"/>
    <w:rsid w:val="001545A2"/>
    <w:rsid w:val="001836D4"/>
    <w:rsid w:val="00183BA2"/>
    <w:rsid w:val="001A5BA8"/>
    <w:rsid w:val="001B2839"/>
    <w:rsid w:val="001B2E6A"/>
    <w:rsid w:val="001C2F48"/>
    <w:rsid w:val="001C4735"/>
    <w:rsid w:val="001D1EA1"/>
    <w:rsid w:val="001D24BE"/>
    <w:rsid w:val="001D3255"/>
    <w:rsid w:val="001E1E0B"/>
    <w:rsid w:val="001E5611"/>
    <w:rsid w:val="001E6A08"/>
    <w:rsid w:val="001F29F9"/>
    <w:rsid w:val="001F3878"/>
    <w:rsid w:val="00200795"/>
    <w:rsid w:val="002048B6"/>
    <w:rsid w:val="00204985"/>
    <w:rsid w:val="00214956"/>
    <w:rsid w:val="00215AA4"/>
    <w:rsid w:val="00216EDF"/>
    <w:rsid w:val="00221ED2"/>
    <w:rsid w:val="00223880"/>
    <w:rsid w:val="0022445F"/>
    <w:rsid w:val="0022788B"/>
    <w:rsid w:val="00230A39"/>
    <w:rsid w:val="00230AB7"/>
    <w:rsid w:val="00241F5D"/>
    <w:rsid w:val="00242E85"/>
    <w:rsid w:val="0024379A"/>
    <w:rsid w:val="00246330"/>
    <w:rsid w:val="00246543"/>
    <w:rsid w:val="00253727"/>
    <w:rsid w:val="002567E9"/>
    <w:rsid w:val="00256F95"/>
    <w:rsid w:val="00263EEE"/>
    <w:rsid w:val="00267AB9"/>
    <w:rsid w:val="00271929"/>
    <w:rsid w:val="002856B8"/>
    <w:rsid w:val="002869BD"/>
    <w:rsid w:val="00296418"/>
    <w:rsid w:val="002A28C6"/>
    <w:rsid w:val="002A2B60"/>
    <w:rsid w:val="002B0450"/>
    <w:rsid w:val="002B56DA"/>
    <w:rsid w:val="002B6810"/>
    <w:rsid w:val="002C2A64"/>
    <w:rsid w:val="002C4146"/>
    <w:rsid w:val="002C5A2C"/>
    <w:rsid w:val="002C78F7"/>
    <w:rsid w:val="002D26BD"/>
    <w:rsid w:val="002D4757"/>
    <w:rsid w:val="002D54D9"/>
    <w:rsid w:val="002E4155"/>
    <w:rsid w:val="002E6F02"/>
    <w:rsid w:val="002F4C35"/>
    <w:rsid w:val="002F5DCE"/>
    <w:rsid w:val="00304C85"/>
    <w:rsid w:val="0030598E"/>
    <w:rsid w:val="00316F16"/>
    <w:rsid w:val="0031716D"/>
    <w:rsid w:val="00317E59"/>
    <w:rsid w:val="00325BEF"/>
    <w:rsid w:val="0032614F"/>
    <w:rsid w:val="00330C52"/>
    <w:rsid w:val="003468BF"/>
    <w:rsid w:val="003525D7"/>
    <w:rsid w:val="0037117D"/>
    <w:rsid w:val="00371CDD"/>
    <w:rsid w:val="00373CFC"/>
    <w:rsid w:val="003758A6"/>
    <w:rsid w:val="00377ACB"/>
    <w:rsid w:val="0038508F"/>
    <w:rsid w:val="0038543B"/>
    <w:rsid w:val="00385A51"/>
    <w:rsid w:val="003B14BE"/>
    <w:rsid w:val="003C2BD5"/>
    <w:rsid w:val="003C4FFB"/>
    <w:rsid w:val="003D1480"/>
    <w:rsid w:val="003D60C6"/>
    <w:rsid w:val="003E2E6C"/>
    <w:rsid w:val="003E420D"/>
    <w:rsid w:val="003F0BC4"/>
    <w:rsid w:val="003F5DB2"/>
    <w:rsid w:val="003F73E3"/>
    <w:rsid w:val="00423067"/>
    <w:rsid w:val="00426203"/>
    <w:rsid w:val="00432498"/>
    <w:rsid w:val="00440DCD"/>
    <w:rsid w:val="00442127"/>
    <w:rsid w:val="0044330D"/>
    <w:rsid w:val="00445752"/>
    <w:rsid w:val="00446EBA"/>
    <w:rsid w:val="00453CA2"/>
    <w:rsid w:val="00455BB4"/>
    <w:rsid w:val="00471C8E"/>
    <w:rsid w:val="00473210"/>
    <w:rsid w:val="00473D71"/>
    <w:rsid w:val="00476F5D"/>
    <w:rsid w:val="00480091"/>
    <w:rsid w:val="00483542"/>
    <w:rsid w:val="004906E5"/>
    <w:rsid w:val="004A08EF"/>
    <w:rsid w:val="004A0957"/>
    <w:rsid w:val="004A2828"/>
    <w:rsid w:val="004A64BE"/>
    <w:rsid w:val="004B6A24"/>
    <w:rsid w:val="004C0F55"/>
    <w:rsid w:val="004C3DDD"/>
    <w:rsid w:val="004C4B8E"/>
    <w:rsid w:val="004C4F46"/>
    <w:rsid w:val="004D2538"/>
    <w:rsid w:val="004D4545"/>
    <w:rsid w:val="004E52E5"/>
    <w:rsid w:val="00513624"/>
    <w:rsid w:val="00521DE4"/>
    <w:rsid w:val="005300B8"/>
    <w:rsid w:val="0053065C"/>
    <w:rsid w:val="005313F1"/>
    <w:rsid w:val="00535070"/>
    <w:rsid w:val="00546E41"/>
    <w:rsid w:val="00555403"/>
    <w:rsid w:val="00555CE8"/>
    <w:rsid w:val="00561E0E"/>
    <w:rsid w:val="005647A2"/>
    <w:rsid w:val="00564DFC"/>
    <w:rsid w:val="00573DEB"/>
    <w:rsid w:val="00582562"/>
    <w:rsid w:val="0058303C"/>
    <w:rsid w:val="005844DF"/>
    <w:rsid w:val="00587ED0"/>
    <w:rsid w:val="00590393"/>
    <w:rsid w:val="005935DE"/>
    <w:rsid w:val="005959FA"/>
    <w:rsid w:val="005A0BF9"/>
    <w:rsid w:val="005A2403"/>
    <w:rsid w:val="005A2AEF"/>
    <w:rsid w:val="005A33FA"/>
    <w:rsid w:val="005A5679"/>
    <w:rsid w:val="005A6B7B"/>
    <w:rsid w:val="005B63D3"/>
    <w:rsid w:val="005D5532"/>
    <w:rsid w:val="005F60D4"/>
    <w:rsid w:val="00615087"/>
    <w:rsid w:val="006171F8"/>
    <w:rsid w:val="00623E72"/>
    <w:rsid w:val="00624FC8"/>
    <w:rsid w:val="00634066"/>
    <w:rsid w:val="00643149"/>
    <w:rsid w:val="006643E2"/>
    <w:rsid w:val="00667F41"/>
    <w:rsid w:val="00670949"/>
    <w:rsid w:val="006807AE"/>
    <w:rsid w:val="00681191"/>
    <w:rsid w:val="0068517F"/>
    <w:rsid w:val="0068741F"/>
    <w:rsid w:val="0069005E"/>
    <w:rsid w:val="006910D1"/>
    <w:rsid w:val="006A1CEC"/>
    <w:rsid w:val="006A1FE8"/>
    <w:rsid w:val="006A43A8"/>
    <w:rsid w:val="006A5655"/>
    <w:rsid w:val="006A6E32"/>
    <w:rsid w:val="006B771A"/>
    <w:rsid w:val="006B77E9"/>
    <w:rsid w:val="006C2182"/>
    <w:rsid w:val="006C2A11"/>
    <w:rsid w:val="006C3347"/>
    <w:rsid w:val="006D3128"/>
    <w:rsid w:val="006D666F"/>
    <w:rsid w:val="006D73AC"/>
    <w:rsid w:val="006F6700"/>
    <w:rsid w:val="006F6988"/>
    <w:rsid w:val="00701BA9"/>
    <w:rsid w:val="0070249F"/>
    <w:rsid w:val="007100E6"/>
    <w:rsid w:val="00716585"/>
    <w:rsid w:val="007238D6"/>
    <w:rsid w:val="007253F0"/>
    <w:rsid w:val="007348FD"/>
    <w:rsid w:val="00735F07"/>
    <w:rsid w:val="007371C6"/>
    <w:rsid w:val="00741812"/>
    <w:rsid w:val="00744A7C"/>
    <w:rsid w:val="0075569F"/>
    <w:rsid w:val="00764A46"/>
    <w:rsid w:val="00766A55"/>
    <w:rsid w:val="00773FBC"/>
    <w:rsid w:val="00775548"/>
    <w:rsid w:val="00775A31"/>
    <w:rsid w:val="0078004D"/>
    <w:rsid w:val="0078315F"/>
    <w:rsid w:val="00783EDC"/>
    <w:rsid w:val="0079509A"/>
    <w:rsid w:val="00795985"/>
    <w:rsid w:val="007A2E57"/>
    <w:rsid w:val="007A6F76"/>
    <w:rsid w:val="007B54B5"/>
    <w:rsid w:val="007B6703"/>
    <w:rsid w:val="007C2AAE"/>
    <w:rsid w:val="007C3DCF"/>
    <w:rsid w:val="007E099B"/>
    <w:rsid w:val="007E0B8C"/>
    <w:rsid w:val="007E4CF5"/>
    <w:rsid w:val="007E6C7F"/>
    <w:rsid w:val="007E7BA3"/>
    <w:rsid w:val="007F3E8D"/>
    <w:rsid w:val="007F7A65"/>
    <w:rsid w:val="008078E9"/>
    <w:rsid w:val="008103F3"/>
    <w:rsid w:val="00815CD5"/>
    <w:rsid w:val="00824F13"/>
    <w:rsid w:val="008361D5"/>
    <w:rsid w:val="00840A5B"/>
    <w:rsid w:val="00854ADF"/>
    <w:rsid w:val="00857269"/>
    <w:rsid w:val="00860CAC"/>
    <w:rsid w:val="008735D0"/>
    <w:rsid w:val="008801F3"/>
    <w:rsid w:val="00882B00"/>
    <w:rsid w:val="0088396A"/>
    <w:rsid w:val="00883AB9"/>
    <w:rsid w:val="00890B8C"/>
    <w:rsid w:val="00895D5D"/>
    <w:rsid w:val="008A462D"/>
    <w:rsid w:val="008A4FE0"/>
    <w:rsid w:val="008B7A53"/>
    <w:rsid w:val="008C7BE6"/>
    <w:rsid w:val="008D0F2B"/>
    <w:rsid w:val="008D12B7"/>
    <w:rsid w:val="008E6C49"/>
    <w:rsid w:val="008F02F9"/>
    <w:rsid w:val="008F6DEF"/>
    <w:rsid w:val="008F742F"/>
    <w:rsid w:val="0090542A"/>
    <w:rsid w:val="00907D34"/>
    <w:rsid w:val="00914073"/>
    <w:rsid w:val="00922115"/>
    <w:rsid w:val="00923E06"/>
    <w:rsid w:val="00927892"/>
    <w:rsid w:val="00927B27"/>
    <w:rsid w:val="00940787"/>
    <w:rsid w:val="009453A1"/>
    <w:rsid w:val="00945628"/>
    <w:rsid w:val="009544B9"/>
    <w:rsid w:val="00955D27"/>
    <w:rsid w:val="00957CFD"/>
    <w:rsid w:val="009676D6"/>
    <w:rsid w:val="00967CA2"/>
    <w:rsid w:val="009764D0"/>
    <w:rsid w:val="00985684"/>
    <w:rsid w:val="009859C7"/>
    <w:rsid w:val="00987AEA"/>
    <w:rsid w:val="009A0525"/>
    <w:rsid w:val="009A40C0"/>
    <w:rsid w:val="009A7943"/>
    <w:rsid w:val="009B0FE6"/>
    <w:rsid w:val="009B53CF"/>
    <w:rsid w:val="009C0B66"/>
    <w:rsid w:val="009D187B"/>
    <w:rsid w:val="009D4640"/>
    <w:rsid w:val="009D569E"/>
    <w:rsid w:val="009E26D7"/>
    <w:rsid w:val="009E6A08"/>
    <w:rsid w:val="00A052A0"/>
    <w:rsid w:val="00A10CFA"/>
    <w:rsid w:val="00A127D8"/>
    <w:rsid w:val="00A15BA9"/>
    <w:rsid w:val="00A1773B"/>
    <w:rsid w:val="00A214B0"/>
    <w:rsid w:val="00A2312B"/>
    <w:rsid w:val="00A3514F"/>
    <w:rsid w:val="00A36690"/>
    <w:rsid w:val="00A36EE9"/>
    <w:rsid w:val="00A412D2"/>
    <w:rsid w:val="00A537B8"/>
    <w:rsid w:val="00A55C7F"/>
    <w:rsid w:val="00A644C7"/>
    <w:rsid w:val="00A65999"/>
    <w:rsid w:val="00A70C8B"/>
    <w:rsid w:val="00A8655F"/>
    <w:rsid w:val="00A86DB7"/>
    <w:rsid w:val="00A91A68"/>
    <w:rsid w:val="00A9558D"/>
    <w:rsid w:val="00AA0F18"/>
    <w:rsid w:val="00AA22FB"/>
    <w:rsid w:val="00AA28A5"/>
    <w:rsid w:val="00AA5009"/>
    <w:rsid w:val="00AB188B"/>
    <w:rsid w:val="00AB41C6"/>
    <w:rsid w:val="00AC15E1"/>
    <w:rsid w:val="00AC43A5"/>
    <w:rsid w:val="00AC5DBB"/>
    <w:rsid w:val="00AD01BA"/>
    <w:rsid w:val="00AD20B5"/>
    <w:rsid w:val="00AE280B"/>
    <w:rsid w:val="00AF2AEE"/>
    <w:rsid w:val="00AF6FB1"/>
    <w:rsid w:val="00B00DE9"/>
    <w:rsid w:val="00B01A64"/>
    <w:rsid w:val="00B02EF4"/>
    <w:rsid w:val="00B1621F"/>
    <w:rsid w:val="00B22363"/>
    <w:rsid w:val="00B22FEB"/>
    <w:rsid w:val="00B23C67"/>
    <w:rsid w:val="00B26BC4"/>
    <w:rsid w:val="00B3032D"/>
    <w:rsid w:val="00B30C89"/>
    <w:rsid w:val="00B32B44"/>
    <w:rsid w:val="00B44E7E"/>
    <w:rsid w:val="00B47155"/>
    <w:rsid w:val="00B53D6F"/>
    <w:rsid w:val="00B564ED"/>
    <w:rsid w:val="00B619AD"/>
    <w:rsid w:val="00B6291A"/>
    <w:rsid w:val="00B62CCC"/>
    <w:rsid w:val="00B64B47"/>
    <w:rsid w:val="00B76FD2"/>
    <w:rsid w:val="00B804D8"/>
    <w:rsid w:val="00B87D6E"/>
    <w:rsid w:val="00BB164A"/>
    <w:rsid w:val="00BB3B3E"/>
    <w:rsid w:val="00BB75D6"/>
    <w:rsid w:val="00BC090A"/>
    <w:rsid w:val="00BC3CAE"/>
    <w:rsid w:val="00BC78E2"/>
    <w:rsid w:val="00BE0D64"/>
    <w:rsid w:val="00BE1CC7"/>
    <w:rsid w:val="00BE3588"/>
    <w:rsid w:val="00BE7B49"/>
    <w:rsid w:val="00BF0E3F"/>
    <w:rsid w:val="00BF7E48"/>
    <w:rsid w:val="00C00654"/>
    <w:rsid w:val="00C07972"/>
    <w:rsid w:val="00C36E12"/>
    <w:rsid w:val="00C3775C"/>
    <w:rsid w:val="00C41C43"/>
    <w:rsid w:val="00C5547D"/>
    <w:rsid w:val="00C73943"/>
    <w:rsid w:val="00C73C19"/>
    <w:rsid w:val="00C82C56"/>
    <w:rsid w:val="00C97534"/>
    <w:rsid w:val="00CA622D"/>
    <w:rsid w:val="00CB10B7"/>
    <w:rsid w:val="00CC6747"/>
    <w:rsid w:val="00CD0237"/>
    <w:rsid w:val="00CD06C0"/>
    <w:rsid w:val="00CD1B52"/>
    <w:rsid w:val="00CD2CFC"/>
    <w:rsid w:val="00CD7B86"/>
    <w:rsid w:val="00CE2138"/>
    <w:rsid w:val="00CE34B3"/>
    <w:rsid w:val="00CE3B71"/>
    <w:rsid w:val="00CE5A3D"/>
    <w:rsid w:val="00CE6BE1"/>
    <w:rsid w:val="00CE7DF7"/>
    <w:rsid w:val="00CF58C7"/>
    <w:rsid w:val="00D00645"/>
    <w:rsid w:val="00D025E6"/>
    <w:rsid w:val="00D20031"/>
    <w:rsid w:val="00D36093"/>
    <w:rsid w:val="00D373BB"/>
    <w:rsid w:val="00D419A4"/>
    <w:rsid w:val="00D41A61"/>
    <w:rsid w:val="00D451EA"/>
    <w:rsid w:val="00D45A7D"/>
    <w:rsid w:val="00D47A7F"/>
    <w:rsid w:val="00D542B1"/>
    <w:rsid w:val="00D548FD"/>
    <w:rsid w:val="00D55AF1"/>
    <w:rsid w:val="00D61F81"/>
    <w:rsid w:val="00D71AE8"/>
    <w:rsid w:val="00D71ED9"/>
    <w:rsid w:val="00D7460D"/>
    <w:rsid w:val="00D7657B"/>
    <w:rsid w:val="00D774E6"/>
    <w:rsid w:val="00D919E1"/>
    <w:rsid w:val="00D96CBF"/>
    <w:rsid w:val="00DA3495"/>
    <w:rsid w:val="00DB48DB"/>
    <w:rsid w:val="00DC1751"/>
    <w:rsid w:val="00DC5626"/>
    <w:rsid w:val="00DC5CF6"/>
    <w:rsid w:val="00DD0C99"/>
    <w:rsid w:val="00DD3012"/>
    <w:rsid w:val="00DD6543"/>
    <w:rsid w:val="00DD65C5"/>
    <w:rsid w:val="00DD6EFD"/>
    <w:rsid w:val="00DE17B2"/>
    <w:rsid w:val="00DE38EB"/>
    <w:rsid w:val="00E00247"/>
    <w:rsid w:val="00E03340"/>
    <w:rsid w:val="00E060C5"/>
    <w:rsid w:val="00E0745B"/>
    <w:rsid w:val="00E10575"/>
    <w:rsid w:val="00E13167"/>
    <w:rsid w:val="00E1487D"/>
    <w:rsid w:val="00E17350"/>
    <w:rsid w:val="00E21A4A"/>
    <w:rsid w:val="00E22C6C"/>
    <w:rsid w:val="00E25A22"/>
    <w:rsid w:val="00E33CAB"/>
    <w:rsid w:val="00E457E6"/>
    <w:rsid w:val="00E47F80"/>
    <w:rsid w:val="00E55004"/>
    <w:rsid w:val="00E56B6F"/>
    <w:rsid w:val="00E574AC"/>
    <w:rsid w:val="00E63181"/>
    <w:rsid w:val="00E6351A"/>
    <w:rsid w:val="00E808DF"/>
    <w:rsid w:val="00E8551B"/>
    <w:rsid w:val="00E93024"/>
    <w:rsid w:val="00E95EFC"/>
    <w:rsid w:val="00EA4919"/>
    <w:rsid w:val="00EA6489"/>
    <w:rsid w:val="00EB408A"/>
    <w:rsid w:val="00EB4A37"/>
    <w:rsid w:val="00EB676C"/>
    <w:rsid w:val="00EC4AFF"/>
    <w:rsid w:val="00ED177F"/>
    <w:rsid w:val="00ED6EA8"/>
    <w:rsid w:val="00EE10C1"/>
    <w:rsid w:val="00EE13AE"/>
    <w:rsid w:val="00EE5932"/>
    <w:rsid w:val="00EE6B92"/>
    <w:rsid w:val="00EF30FB"/>
    <w:rsid w:val="00F0402C"/>
    <w:rsid w:val="00F07389"/>
    <w:rsid w:val="00F101E6"/>
    <w:rsid w:val="00F114FA"/>
    <w:rsid w:val="00F136FF"/>
    <w:rsid w:val="00F203A8"/>
    <w:rsid w:val="00F23D4E"/>
    <w:rsid w:val="00F27AC6"/>
    <w:rsid w:val="00F308C3"/>
    <w:rsid w:val="00F339D1"/>
    <w:rsid w:val="00F37604"/>
    <w:rsid w:val="00F44F3B"/>
    <w:rsid w:val="00F50E06"/>
    <w:rsid w:val="00F52521"/>
    <w:rsid w:val="00F56410"/>
    <w:rsid w:val="00F565D8"/>
    <w:rsid w:val="00F61F4F"/>
    <w:rsid w:val="00F63E69"/>
    <w:rsid w:val="00F879F6"/>
    <w:rsid w:val="00F92492"/>
    <w:rsid w:val="00F94BF0"/>
    <w:rsid w:val="00F96A2B"/>
    <w:rsid w:val="00FB2305"/>
    <w:rsid w:val="00FB4AF6"/>
    <w:rsid w:val="00FB7CA4"/>
    <w:rsid w:val="00FC7AD0"/>
    <w:rsid w:val="00FD1779"/>
    <w:rsid w:val="00FD42C7"/>
    <w:rsid w:val="00FD6327"/>
    <w:rsid w:val="00FE29F1"/>
    <w:rsid w:val="00FE2D3F"/>
    <w:rsid w:val="00FF43DE"/>
    <w:rsid w:val="00FF5755"/>
    <w:rsid w:val="02BFB16B"/>
    <w:rsid w:val="03091FCF"/>
    <w:rsid w:val="034AD945"/>
    <w:rsid w:val="03764FFA"/>
    <w:rsid w:val="04D468D2"/>
    <w:rsid w:val="04FB84DD"/>
    <w:rsid w:val="06E3279A"/>
    <w:rsid w:val="08EAEAB1"/>
    <w:rsid w:val="09A060AE"/>
    <w:rsid w:val="0A11FD91"/>
    <w:rsid w:val="0ABF85F3"/>
    <w:rsid w:val="0AE4837C"/>
    <w:rsid w:val="0B947E70"/>
    <w:rsid w:val="0C0791B4"/>
    <w:rsid w:val="0C931BFB"/>
    <w:rsid w:val="0CB85B62"/>
    <w:rsid w:val="0D499E53"/>
    <w:rsid w:val="0EBFF176"/>
    <w:rsid w:val="0F9C5B08"/>
    <w:rsid w:val="10434B9D"/>
    <w:rsid w:val="1117DF0D"/>
    <w:rsid w:val="122DC7C7"/>
    <w:rsid w:val="128A30EA"/>
    <w:rsid w:val="143C67EB"/>
    <w:rsid w:val="14D1FBD5"/>
    <w:rsid w:val="15223859"/>
    <w:rsid w:val="15E3C321"/>
    <w:rsid w:val="17EAB454"/>
    <w:rsid w:val="18B1B22D"/>
    <w:rsid w:val="1A38D9AC"/>
    <w:rsid w:val="1C6C70C2"/>
    <w:rsid w:val="1E297FDE"/>
    <w:rsid w:val="20B55099"/>
    <w:rsid w:val="20CEDC9F"/>
    <w:rsid w:val="221A0A4A"/>
    <w:rsid w:val="222AC334"/>
    <w:rsid w:val="230DA6B1"/>
    <w:rsid w:val="2490433B"/>
    <w:rsid w:val="24DFA9F0"/>
    <w:rsid w:val="262C1F16"/>
    <w:rsid w:val="277A6EF3"/>
    <w:rsid w:val="29656638"/>
    <w:rsid w:val="29991178"/>
    <w:rsid w:val="2A5BE1B1"/>
    <w:rsid w:val="2CE1D576"/>
    <w:rsid w:val="2E6138CE"/>
    <w:rsid w:val="352CC103"/>
    <w:rsid w:val="373605D3"/>
    <w:rsid w:val="37EEF2B7"/>
    <w:rsid w:val="3815507D"/>
    <w:rsid w:val="3A0DA505"/>
    <w:rsid w:val="3AE9590D"/>
    <w:rsid w:val="3C48A282"/>
    <w:rsid w:val="3C4C1B87"/>
    <w:rsid w:val="3C753CE1"/>
    <w:rsid w:val="3CB29972"/>
    <w:rsid w:val="3CD2C16C"/>
    <w:rsid w:val="3DEE64BA"/>
    <w:rsid w:val="3EAB6997"/>
    <w:rsid w:val="40A82531"/>
    <w:rsid w:val="44E11115"/>
    <w:rsid w:val="454EEF68"/>
    <w:rsid w:val="45528C44"/>
    <w:rsid w:val="459730DF"/>
    <w:rsid w:val="48239E8C"/>
    <w:rsid w:val="482C1A4A"/>
    <w:rsid w:val="499F183E"/>
    <w:rsid w:val="4B38012C"/>
    <w:rsid w:val="4CA2B7B7"/>
    <w:rsid w:val="4CFCD47C"/>
    <w:rsid w:val="4E5B203A"/>
    <w:rsid w:val="5103EB59"/>
    <w:rsid w:val="51B3E64D"/>
    <w:rsid w:val="52A2E5F1"/>
    <w:rsid w:val="5345F1E1"/>
    <w:rsid w:val="5412F3EE"/>
    <w:rsid w:val="54193BBE"/>
    <w:rsid w:val="54196654"/>
    <w:rsid w:val="563F7150"/>
    <w:rsid w:val="567546F7"/>
    <w:rsid w:val="56875770"/>
    <w:rsid w:val="575E0C3A"/>
    <w:rsid w:val="5B67FDFC"/>
    <w:rsid w:val="5D0D0EAB"/>
    <w:rsid w:val="5F9C93ED"/>
    <w:rsid w:val="60225E8E"/>
    <w:rsid w:val="605E0983"/>
    <w:rsid w:val="631C55B6"/>
    <w:rsid w:val="6380505E"/>
    <w:rsid w:val="63CAE208"/>
    <w:rsid w:val="645FD536"/>
    <w:rsid w:val="646AE601"/>
    <w:rsid w:val="64BE4A04"/>
    <w:rsid w:val="6511C804"/>
    <w:rsid w:val="651DCB11"/>
    <w:rsid w:val="6777730B"/>
    <w:rsid w:val="69120BD2"/>
    <w:rsid w:val="699213EC"/>
    <w:rsid w:val="6C77C8AA"/>
    <w:rsid w:val="6DA4668C"/>
    <w:rsid w:val="6DFBD2D4"/>
    <w:rsid w:val="6E9DE0C1"/>
    <w:rsid w:val="6EB11274"/>
    <w:rsid w:val="6ECE7D55"/>
    <w:rsid w:val="6F2507D6"/>
    <w:rsid w:val="70AE6F3D"/>
    <w:rsid w:val="70B816C1"/>
    <w:rsid w:val="70B9414A"/>
    <w:rsid w:val="720A9BAD"/>
    <w:rsid w:val="7260582F"/>
    <w:rsid w:val="72B1FDAC"/>
    <w:rsid w:val="75865B91"/>
    <w:rsid w:val="784907E3"/>
    <w:rsid w:val="7A778EAB"/>
    <w:rsid w:val="7A93E9FD"/>
    <w:rsid w:val="7CC36FE7"/>
    <w:rsid w:val="7DFA9CE9"/>
    <w:rsid w:val="7E8C119C"/>
    <w:rsid w:val="7F19209A"/>
    <w:rsid w:val="7FA5A3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F305"/>
  <w15:chartTrackingRefBased/>
  <w15:docId w15:val="{666104CF-DE5E-4D88-826F-AA2DF98C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20A9BAD"/>
    <w:pPr>
      <w:widowControl w:val="0"/>
      <w:spacing w:after="0"/>
    </w:pPr>
    <w:rPr>
      <w:rFonts w:eastAsia="Calibri" w:cs="Calibri"/>
      <w:lang w:val="en-GB" w:eastAsia="en-US"/>
    </w:rPr>
  </w:style>
  <w:style w:type="paragraph" w:styleId="Heading1">
    <w:name w:val="heading 1"/>
    <w:basedOn w:val="Normal"/>
    <w:next w:val="Normal"/>
    <w:link w:val="Heading1Char"/>
    <w:uiPriority w:val="9"/>
    <w:qFormat/>
    <w:rsid w:val="720A9BAD"/>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720A9BAD"/>
    <w:pPr>
      <w:ind w:left="700"/>
      <w:outlineLvl w:val="1"/>
    </w:pPr>
    <w:rPr>
      <w:b/>
      <w:bCs/>
      <w:sz w:val="32"/>
      <w:szCs w:val="32"/>
    </w:rPr>
  </w:style>
  <w:style w:type="paragraph" w:styleId="Heading3">
    <w:name w:val="heading 3"/>
    <w:basedOn w:val="Normal"/>
    <w:next w:val="Normal"/>
    <w:link w:val="Heading3Char"/>
    <w:uiPriority w:val="9"/>
    <w:unhideWhenUsed/>
    <w:qFormat/>
    <w:rsid w:val="720A9BAD"/>
    <w:pPr>
      <w:keepNext/>
      <w:spacing w:before="4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720A9BAD"/>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720A9BAD"/>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unhideWhenUsed/>
    <w:qFormat/>
    <w:rsid w:val="720A9BAD"/>
    <w:pPr>
      <w:ind w:left="700"/>
      <w:outlineLvl w:val="5"/>
    </w:pPr>
    <w:rPr>
      <w:b/>
      <w:bCs/>
    </w:rPr>
  </w:style>
  <w:style w:type="paragraph" w:styleId="Heading7">
    <w:name w:val="heading 7"/>
    <w:basedOn w:val="Normal"/>
    <w:next w:val="Normal"/>
    <w:link w:val="Heading7Char"/>
    <w:uiPriority w:val="9"/>
    <w:unhideWhenUsed/>
    <w:qFormat/>
    <w:rsid w:val="720A9BAD"/>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720A9BAD"/>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1"/>
    <w:qFormat/>
    <w:rsid w:val="720A9BAD"/>
    <w:pPr>
      <w:widowControl/>
      <w:numPr>
        <w:numId w:val="17"/>
      </w:numPr>
      <w:spacing w:before="240" w:after="60"/>
      <w:outlineLvl w:val="8"/>
    </w:pPr>
    <w:rPr>
      <w:rFonts w:ascii="Arial" w:eastAsia="Times New Roman" w:hAnsi="Arial" w:cs="Times New Roman"/>
      <w:b/>
      <w:bCs/>
      <w:i/>
      <w:iCs/>
      <w:sz w:val="18"/>
      <w:szCs w:val="1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720A9BAD"/>
    <w:rPr>
      <w:rFonts w:ascii="Calibri" w:eastAsia="Calibri" w:hAnsi="Calibri" w:cs="Calibri"/>
      <w:b/>
      <w:bCs/>
      <w:noProof w:val="0"/>
      <w:sz w:val="32"/>
      <w:szCs w:val="32"/>
      <w:lang w:val="en-GB" w:eastAsia="en-US"/>
    </w:rPr>
  </w:style>
  <w:style w:type="character" w:customStyle="1" w:styleId="Heading6Char">
    <w:name w:val="Heading 6 Char"/>
    <w:basedOn w:val="DefaultParagraphFont"/>
    <w:link w:val="Heading6"/>
    <w:uiPriority w:val="9"/>
    <w:rsid w:val="720A9BAD"/>
    <w:rPr>
      <w:rFonts w:ascii="Calibri" w:eastAsia="Calibri" w:hAnsi="Calibri" w:cs="Calibri"/>
      <w:b/>
      <w:bCs/>
      <w:noProof w:val="0"/>
      <w:lang w:val="en-GB" w:eastAsia="en-US"/>
    </w:rPr>
  </w:style>
  <w:style w:type="paragraph" w:styleId="BodyText">
    <w:name w:val="Body Text"/>
    <w:basedOn w:val="Normal"/>
    <w:link w:val="BodyTextChar"/>
    <w:uiPriority w:val="1"/>
    <w:qFormat/>
    <w:rsid w:val="720A9BAD"/>
  </w:style>
  <w:style w:type="character" w:customStyle="1" w:styleId="BodyTextChar">
    <w:name w:val="Body Text Char"/>
    <w:basedOn w:val="DefaultParagraphFont"/>
    <w:link w:val="BodyText"/>
    <w:uiPriority w:val="1"/>
    <w:rsid w:val="720A9BAD"/>
    <w:rPr>
      <w:rFonts w:ascii="Calibri" w:eastAsia="Calibri" w:hAnsi="Calibri" w:cs="Calibri"/>
      <w:noProof w:val="0"/>
      <w:lang w:val="en-GB" w:eastAsia="en-US"/>
    </w:rPr>
  </w:style>
  <w:style w:type="paragraph" w:styleId="ListParagraph">
    <w:name w:val="List Paragraph"/>
    <w:basedOn w:val="Normal"/>
    <w:uiPriority w:val="34"/>
    <w:qFormat/>
    <w:rsid w:val="720A9BAD"/>
    <w:pPr>
      <w:ind w:left="1420" w:hanging="361"/>
    </w:pPr>
  </w:style>
  <w:style w:type="character" w:customStyle="1" w:styleId="Heading1Char">
    <w:name w:val="Heading 1 Char"/>
    <w:basedOn w:val="DefaultParagraphFont"/>
    <w:link w:val="Heading1"/>
    <w:uiPriority w:val="9"/>
    <w:rsid w:val="720A9BAD"/>
    <w:rPr>
      <w:rFonts w:asciiTheme="majorHAnsi" w:eastAsiaTheme="majorEastAsia" w:hAnsiTheme="majorHAnsi" w:cstheme="majorBidi"/>
      <w:noProof w:val="0"/>
      <w:color w:val="2E74B5" w:themeColor="accent1" w:themeShade="BF"/>
      <w:sz w:val="32"/>
      <w:szCs w:val="32"/>
      <w:lang w:val="en-GB" w:eastAsia="en-US"/>
    </w:rPr>
  </w:style>
  <w:style w:type="character" w:styleId="Hyperlink">
    <w:name w:val="Hyperlink"/>
    <w:uiPriority w:val="99"/>
    <w:rsid w:val="00EB676C"/>
    <w:rPr>
      <w:color w:val="3366FF"/>
      <w:u w:val="single"/>
    </w:rPr>
  </w:style>
  <w:style w:type="paragraph" w:styleId="Header">
    <w:name w:val="header"/>
    <w:basedOn w:val="Normal"/>
    <w:link w:val="HeaderChar"/>
    <w:uiPriority w:val="99"/>
    <w:unhideWhenUsed/>
    <w:rsid w:val="720A9BAD"/>
    <w:pPr>
      <w:tabs>
        <w:tab w:val="center" w:pos="4513"/>
        <w:tab w:val="right" w:pos="9026"/>
      </w:tabs>
    </w:pPr>
  </w:style>
  <w:style w:type="character" w:customStyle="1" w:styleId="HeaderChar">
    <w:name w:val="Header Char"/>
    <w:basedOn w:val="DefaultParagraphFont"/>
    <w:link w:val="Header"/>
    <w:uiPriority w:val="99"/>
    <w:rsid w:val="720A9BAD"/>
    <w:rPr>
      <w:rFonts w:ascii="Calibri" w:eastAsia="Calibri" w:hAnsi="Calibri" w:cs="Calibri"/>
      <w:noProof w:val="0"/>
      <w:lang w:val="en-GB" w:eastAsia="en-US"/>
    </w:rPr>
  </w:style>
  <w:style w:type="paragraph" w:styleId="Footer">
    <w:name w:val="footer"/>
    <w:basedOn w:val="Normal"/>
    <w:link w:val="FooterChar"/>
    <w:uiPriority w:val="99"/>
    <w:unhideWhenUsed/>
    <w:rsid w:val="720A9BAD"/>
    <w:pPr>
      <w:tabs>
        <w:tab w:val="center" w:pos="4513"/>
        <w:tab w:val="right" w:pos="9026"/>
      </w:tabs>
    </w:pPr>
  </w:style>
  <w:style w:type="character" w:customStyle="1" w:styleId="FooterChar">
    <w:name w:val="Footer Char"/>
    <w:basedOn w:val="DefaultParagraphFont"/>
    <w:link w:val="Footer"/>
    <w:uiPriority w:val="99"/>
    <w:rsid w:val="720A9BAD"/>
    <w:rPr>
      <w:rFonts w:ascii="Calibri" w:eastAsia="Calibri" w:hAnsi="Calibri" w:cs="Calibri"/>
      <w:noProof w:val="0"/>
      <w:lang w:val="en-GB" w:eastAsia="en-US"/>
    </w:rPr>
  </w:style>
  <w:style w:type="paragraph" w:customStyle="1" w:styleId="paragraph">
    <w:name w:val="paragraph"/>
    <w:basedOn w:val="Normal"/>
    <w:uiPriority w:val="1"/>
    <w:rsid w:val="720A9BAD"/>
    <w:pPr>
      <w:widowControl/>
      <w:spacing w:beforeAutospacing="1"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23067"/>
  </w:style>
  <w:style w:type="character" w:customStyle="1" w:styleId="eop">
    <w:name w:val="eop"/>
    <w:basedOn w:val="DefaultParagraphFont"/>
    <w:rsid w:val="00423067"/>
  </w:style>
  <w:style w:type="paragraph" w:styleId="Title">
    <w:name w:val="Title"/>
    <w:basedOn w:val="Normal"/>
    <w:link w:val="TitleChar"/>
    <w:uiPriority w:val="1"/>
    <w:qFormat/>
    <w:rsid w:val="720A9BAD"/>
    <w:pPr>
      <w:widowControl/>
      <w:jc w:val="center"/>
    </w:pPr>
    <w:rPr>
      <w:rFonts w:ascii="Arial" w:eastAsia="Times New Roman" w:hAnsi="Arial" w:cs="Times New Roman"/>
      <w:b/>
      <w:bCs/>
      <w:sz w:val="24"/>
      <w:szCs w:val="24"/>
      <w:lang w:eastAsia="en-AU"/>
    </w:rPr>
  </w:style>
  <w:style w:type="character" w:customStyle="1" w:styleId="TitleChar">
    <w:name w:val="Title Char"/>
    <w:basedOn w:val="DefaultParagraphFont"/>
    <w:link w:val="Title"/>
    <w:uiPriority w:val="1"/>
    <w:rsid w:val="720A9BAD"/>
    <w:rPr>
      <w:rFonts w:ascii="Arial" w:eastAsia="Times New Roman" w:hAnsi="Arial" w:cs="Times New Roman"/>
      <w:b/>
      <w:bCs/>
      <w:noProof w:val="0"/>
      <w:sz w:val="24"/>
      <w:szCs w:val="24"/>
      <w:lang w:val="en-GB" w:eastAsia="en-AU"/>
    </w:rPr>
  </w:style>
  <w:style w:type="character" w:customStyle="1" w:styleId="Heading9Char">
    <w:name w:val="Heading 9 Char"/>
    <w:basedOn w:val="DefaultParagraphFont"/>
    <w:link w:val="Heading9"/>
    <w:uiPriority w:val="1"/>
    <w:rsid w:val="720A9BAD"/>
    <w:rPr>
      <w:rFonts w:ascii="Arial" w:eastAsia="Times New Roman" w:hAnsi="Arial" w:cs="Times New Roman"/>
      <w:b/>
      <w:bCs/>
      <w:i/>
      <w:iCs/>
      <w:noProof w:val="0"/>
      <w:sz w:val="18"/>
      <w:szCs w:val="18"/>
      <w:lang w:eastAsia="en-AU"/>
    </w:rPr>
  </w:style>
  <w:style w:type="character" w:styleId="Emphasis">
    <w:name w:val="Emphasis"/>
    <w:basedOn w:val="DefaultParagraphFont"/>
    <w:uiPriority w:val="20"/>
    <w:qFormat/>
    <w:rsid w:val="002F4C35"/>
    <w:rPr>
      <w:i/>
      <w:iCs/>
    </w:rPr>
  </w:style>
  <w:style w:type="table" w:styleId="TableGrid">
    <w:name w:val="Table Grid"/>
    <w:basedOn w:val="TableNormal"/>
    <w:uiPriority w:val="39"/>
    <w:rsid w:val="0079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985"/>
    <w:pPr>
      <w:spacing w:after="0" w:line="240" w:lineRule="auto"/>
    </w:pPr>
    <w:rPr>
      <w:rFonts w:ascii="Calibri" w:eastAsia="Calibri" w:hAnsi="Calibri" w:cs="Calibri"/>
      <w:lang w:val="en-US" w:eastAsia="en-US"/>
    </w:rPr>
  </w:style>
  <w:style w:type="character" w:styleId="CommentReference">
    <w:name w:val="annotation reference"/>
    <w:basedOn w:val="DefaultParagraphFont"/>
    <w:uiPriority w:val="99"/>
    <w:semiHidden/>
    <w:unhideWhenUsed/>
    <w:rsid w:val="00795985"/>
    <w:rPr>
      <w:sz w:val="16"/>
      <w:szCs w:val="16"/>
    </w:rPr>
  </w:style>
  <w:style w:type="paragraph" w:styleId="CommentText">
    <w:name w:val="annotation text"/>
    <w:basedOn w:val="Normal"/>
    <w:link w:val="CommentTextChar"/>
    <w:uiPriority w:val="99"/>
    <w:unhideWhenUsed/>
    <w:rsid w:val="720A9BAD"/>
    <w:rPr>
      <w:sz w:val="20"/>
      <w:szCs w:val="20"/>
    </w:rPr>
  </w:style>
  <w:style w:type="character" w:customStyle="1" w:styleId="CommentTextChar">
    <w:name w:val="Comment Text Char"/>
    <w:basedOn w:val="DefaultParagraphFont"/>
    <w:link w:val="CommentText"/>
    <w:uiPriority w:val="99"/>
    <w:rsid w:val="720A9BAD"/>
    <w:rPr>
      <w:rFonts w:ascii="Calibri" w:eastAsia="Calibri" w:hAnsi="Calibri" w:cs="Calibri"/>
      <w:noProof w:val="0"/>
      <w:sz w:val="20"/>
      <w:szCs w:val="20"/>
      <w:lang w:val="en-GB" w:eastAsia="en-US"/>
    </w:rPr>
  </w:style>
  <w:style w:type="paragraph" w:styleId="CommentSubject">
    <w:name w:val="annotation subject"/>
    <w:basedOn w:val="CommentText"/>
    <w:next w:val="CommentText"/>
    <w:link w:val="CommentSubjectChar"/>
    <w:uiPriority w:val="99"/>
    <w:semiHidden/>
    <w:unhideWhenUsed/>
    <w:rsid w:val="720A9BAD"/>
    <w:rPr>
      <w:b/>
      <w:bCs/>
    </w:rPr>
  </w:style>
  <w:style w:type="character" w:customStyle="1" w:styleId="CommentSubjectChar">
    <w:name w:val="Comment Subject Char"/>
    <w:basedOn w:val="CommentTextChar"/>
    <w:link w:val="CommentSubject"/>
    <w:uiPriority w:val="99"/>
    <w:semiHidden/>
    <w:rsid w:val="720A9BAD"/>
    <w:rPr>
      <w:rFonts w:ascii="Calibri" w:eastAsia="Calibri" w:hAnsi="Calibri" w:cs="Calibri"/>
      <w:b/>
      <w:bCs/>
      <w:noProof w:val="0"/>
      <w:sz w:val="20"/>
      <w:szCs w:val="20"/>
      <w:lang w:val="en-GB" w:eastAsia="en-US"/>
    </w:rPr>
  </w:style>
  <w:style w:type="paragraph" w:styleId="Subtitle">
    <w:name w:val="Subtitle"/>
    <w:basedOn w:val="Normal"/>
    <w:next w:val="Normal"/>
    <w:link w:val="SubtitleChar"/>
    <w:uiPriority w:val="11"/>
    <w:qFormat/>
    <w:rsid w:val="720A9BAD"/>
    <w:rPr>
      <w:rFonts w:eastAsiaTheme="minorEastAsia"/>
      <w:color w:val="5A5A5A"/>
    </w:rPr>
  </w:style>
  <w:style w:type="paragraph" w:styleId="Quote">
    <w:name w:val="Quote"/>
    <w:basedOn w:val="Normal"/>
    <w:next w:val="Normal"/>
    <w:link w:val="QuoteChar"/>
    <w:uiPriority w:val="29"/>
    <w:qFormat/>
    <w:rsid w:val="720A9BA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20A9BAD"/>
    <w:pPr>
      <w:spacing w:before="360" w:after="360"/>
      <w:ind w:left="864" w:right="864"/>
      <w:jc w:val="center"/>
    </w:pPr>
    <w:rPr>
      <w:i/>
      <w:iCs/>
      <w:color w:val="5B9BD5" w:themeColor="accent1"/>
    </w:rPr>
  </w:style>
  <w:style w:type="character" w:customStyle="1" w:styleId="Heading3Char">
    <w:name w:val="Heading 3 Char"/>
    <w:basedOn w:val="DefaultParagraphFont"/>
    <w:link w:val="Heading3"/>
    <w:uiPriority w:val="9"/>
    <w:rsid w:val="720A9BAD"/>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720A9BAD"/>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720A9BAD"/>
    <w:rPr>
      <w:rFonts w:asciiTheme="majorHAnsi" w:eastAsiaTheme="majorEastAsia" w:hAnsiTheme="majorHAnsi" w:cstheme="majorBidi"/>
      <w:noProof w:val="0"/>
      <w:color w:val="2E74B5" w:themeColor="accent1" w:themeShade="BF"/>
      <w:lang w:val="en-GB"/>
    </w:rPr>
  </w:style>
  <w:style w:type="character" w:customStyle="1" w:styleId="Heading7Char">
    <w:name w:val="Heading 7 Char"/>
    <w:basedOn w:val="DefaultParagraphFont"/>
    <w:link w:val="Heading7"/>
    <w:uiPriority w:val="9"/>
    <w:rsid w:val="720A9BAD"/>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720A9BAD"/>
    <w:rPr>
      <w:rFonts w:asciiTheme="majorHAnsi" w:eastAsiaTheme="majorEastAsia" w:hAnsiTheme="majorHAnsi" w:cstheme="majorBidi"/>
      <w:noProof w:val="0"/>
      <w:color w:val="272727"/>
      <w:sz w:val="21"/>
      <w:szCs w:val="21"/>
      <w:lang w:val="en-GB"/>
    </w:rPr>
  </w:style>
  <w:style w:type="character" w:customStyle="1" w:styleId="SubtitleChar">
    <w:name w:val="Subtitle Char"/>
    <w:basedOn w:val="DefaultParagraphFont"/>
    <w:link w:val="Subtitle"/>
    <w:uiPriority w:val="11"/>
    <w:rsid w:val="720A9BAD"/>
    <w:rPr>
      <w:noProof w:val="0"/>
      <w:color w:val="5A5A5A"/>
      <w:lang w:val="en-GB"/>
    </w:rPr>
  </w:style>
  <w:style w:type="character" w:customStyle="1" w:styleId="QuoteChar">
    <w:name w:val="Quote Char"/>
    <w:basedOn w:val="DefaultParagraphFont"/>
    <w:link w:val="Quote"/>
    <w:uiPriority w:val="29"/>
    <w:rsid w:val="720A9BAD"/>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20A9BAD"/>
    <w:rPr>
      <w:i/>
      <w:iCs/>
      <w:noProof w:val="0"/>
      <w:color w:val="5B9BD5" w:themeColor="accent1"/>
      <w:lang w:val="en-GB"/>
    </w:rPr>
  </w:style>
  <w:style w:type="paragraph" w:styleId="TOC1">
    <w:name w:val="toc 1"/>
    <w:basedOn w:val="Normal"/>
    <w:next w:val="Normal"/>
    <w:uiPriority w:val="39"/>
    <w:unhideWhenUsed/>
    <w:rsid w:val="720A9BAD"/>
    <w:pPr>
      <w:spacing w:after="100"/>
    </w:pPr>
  </w:style>
  <w:style w:type="paragraph" w:styleId="TOC2">
    <w:name w:val="toc 2"/>
    <w:basedOn w:val="Normal"/>
    <w:next w:val="Normal"/>
    <w:uiPriority w:val="39"/>
    <w:unhideWhenUsed/>
    <w:rsid w:val="720A9BAD"/>
    <w:pPr>
      <w:spacing w:after="100"/>
      <w:ind w:left="220"/>
    </w:pPr>
  </w:style>
  <w:style w:type="paragraph" w:styleId="TOC3">
    <w:name w:val="toc 3"/>
    <w:basedOn w:val="Normal"/>
    <w:next w:val="Normal"/>
    <w:uiPriority w:val="39"/>
    <w:unhideWhenUsed/>
    <w:rsid w:val="720A9BAD"/>
    <w:pPr>
      <w:spacing w:after="100"/>
      <w:ind w:left="440"/>
    </w:pPr>
  </w:style>
  <w:style w:type="paragraph" w:styleId="TOC4">
    <w:name w:val="toc 4"/>
    <w:basedOn w:val="Normal"/>
    <w:next w:val="Normal"/>
    <w:uiPriority w:val="39"/>
    <w:unhideWhenUsed/>
    <w:rsid w:val="720A9BAD"/>
    <w:pPr>
      <w:spacing w:after="100"/>
      <w:ind w:left="660"/>
    </w:pPr>
  </w:style>
  <w:style w:type="paragraph" w:styleId="TOC5">
    <w:name w:val="toc 5"/>
    <w:basedOn w:val="Normal"/>
    <w:next w:val="Normal"/>
    <w:uiPriority w:val="39"/>
    <w:unhideWhenUsed/>
    <w:rsid w:val="720A9BAD"/>
    <w:pPr>
      <w:spacing w:after="100"/>
      <w:ind w:left="880"/>
    </w:pPr>
  </w:style>
  <w:style w:type="paragraph" w:styleId="TOC6">
    <w:name w:val="toc 6"/>
    <w:basedOn w:val="Normal"/>
    <w:next w:val="Normal"/>
    <w:uiPriority w:val="39"/>
    <w:unhideWhenUsed/>
    <w:rsid w:val="720A9BAD"/>
    <w:pPr>
      <w:spacing w:after="100"/>
      <w:ind w:left="1100"/>
    </w:pPr>
  </w:style>
  <w:style w:type="paragraph" w:styleId="TOC7">
    <w:name w:val="toc 7"/>
    <w:basedOn w:val="Normal"/>
    <w:next w:val="Normal"/>
    <w:uiPriority w:val="39"/>
    <w:unhideWhenUsed/>
    <w:rsid w:val="720A9BAD"/>
    <w:pPr>
      <w:spacing w:after="100"/>
      <w:ind w:left="1320"/>
    </w:pPr>
  </w:style>
  <w:style w:type="paragraph" w:styleId="TOC8">
    <w:name w:val="toc 8"/>
    <w:basedOn w:val="Normal"/>
    <w:next w:val="Normal"/>
    <w:uiPriority w:val="39"/>
    <w:unhideWhenUsed/>
    <w:rsid w:val="720A9BAD"/>
    <w:pPr>
      <w:spacing w:after="100"/>
      <w:ind w:left="1540"/>
    </w:pPr>
  </w:style>
  <w:style w:type="paragraph" w:styleId="TOC9">
    <w:name w:val="toc 9"/>
    <w:basedOn w:val="Normal"/>
    <w:next w:val="Normal"/>
    <w:uiPriority w:val="39"/>
    <w:unhideWhenUsed/>
    <w:rsid w:val="720A9BAD"/>
    <w:pPr>
      <w:spacing w:after="100"/>
      <w:ind w:left="1760"/>
    </w:pPr>
  </w:style>
  <w:style w:type="paragraph" w:styleId="EndnoteText">
    <w:name w:val="endnote text"/>
    <w:basedOn w:val="Normal"/>
    <w:link w:val="EndnoteTextChar"/>
    <w:uiPriority w:val="99"/>
    <w:semiHidden/>
    <w:unhideWhenUsed/>
    <w:rsid w:val="720A9BAD"/>
    <w:rPr>
      <w:sz w:val="20"/>
      <w:szCs w:val="20"/>
    </w:rPr>
  </w:style>
  <w:style w:type="character" w:customStyle="1" w:styleId="EndnoteTextChar">
    <w:name w:val="Endnote Text Char"/>
    <w:basedOn w:val="DefaultParagraphFont"/>
    <w:link w:val="EndnoteText"/>
    <w:uiPriority w:val="99"/>
    <w:semiHidden/>
    <w:rsid w:val="720A9BAD"/>
    <w:rPr>
      <w:noProof w:val="0"/>
      <w:sz w:val="20"/>
      <w:szCs w:val="20"/>
      <w:lang w:val="en-GB"/>
    </w:rPr>
  </w:style>
  <w:style w:type="paragraph" w:styleId="FootnoteText">
    <w:name w:val="footnote text"/>
    <w:basedOn w:val="Normal"/>
    <w:link w:val="FootnoteTextChar"/>
    <w:uiPriority w:val="99"/>
    <w:semiHidden/>
    <w:unhideWhenUsed/>
    <w:rsid w:val="720A9BAD"/>
    <w:rPr>
      <w:sz w:val="20"/>
      <w:szCs w:val="20"/>
    </w:rPr>
  </w:style>
  <w:style w:type="character" w:customStyle="1" w:styleId="FootnoteTextChar">
    <w:name w:val="Footnote Text Char"/>
    <w:basedOn w:val="DefaultParagraphFont"/>
    <w:link w:val="FootnoteText"/>
    <w:uiPriority w:val="99"/>
    <w:semiHidden/>
    <w:rsid w:val="720A9BAD"/>
    <w:rPr>
      <w:noProof w:val="0"/>
      <w:sz w:val="20"/>
      <w:szCs w:val="20"/>
      <w:lang w:val="en-GB"/>
    </w:rPr>
  </w:style>
  <w:style w:type="character" w:styleId="UnresolvedMention">
    <w:name w:val="Unresolved Mention"/>
    <w:basedOn w:val="DefaultParagraphFont"/>
    <w:uiPriority w:val="99"/>
    <w:unhideWhenUsed/>
    <w:rsid w:val="000C62E2"/>
    <w:rPr>
      <w:color w:val="605E5C"/>
      <w:shd w:val="clear" w:color="auto" w:fill="E1DFDD"/>
    </w:rPr>
  </w:style>
  <w:style w:type="character" w:styleId="Mention">
    <w:name w:val="Mention"/>
    <w:basedOn w:val="DefaultParagraphFont"/>
    <w:uiPriority w:val="99"/>
    <w:unhideWhenUsed/>
    <w:rsid w:val="000C62E2"/>
    <w:rPr>
      <w:color w:val="2B579A"/>
      <w:shd w:val="clear" w:color="auto" w:fill="E1DFDD"/>
    </w:rPr>
  </w:style>
  <w:style w:type="paragraph" w:styleId="TOCHeading">
    <w:name w:val="TOC Heading"/>
    <w:basedOn w:val="Heading1"/>
    <w:next w:val="Normal"/>
    <w:uiPriority w:val="39"/>
    <w:unhideWhenUsed/>
    <w:qFormat/>
    <w:rsid w:val="001108E8"/>
    <w:pPr>
      <w:keepLines/>
      <w:widowControl/>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313753">
      <w:bodyDiv w:val="1"/>
      <w:marLeft w:val="0"/>
      <w:marRight w:val="0"/>
      <w:marTop w:val="0"/>
      <w:marBottom w:val="0"/>
      <w:divBdr>
        <w:top w:val="none" w:sz="0" w:space="0" w:color="auto"/>
        <w:left w:val="none" w:sz="0" w:space="0" w:color="auto"/>
        <w:bottom w:val="none" w:sz="0" w:space="0" w:color="auto"/>
        <w:right w:val="none" w:sz="0" w:space="0" w:color="auto"/>
      </w:divBdr>
      <w:divsChild>
        <w:div w:id="18240177">
          <w:marLeft w:val="0"/>
          <w:marRight w:val="0"/>
          <w:marTop w:val="0"/>
          <w:marBottom w:val="0"/>
          <w:divBdr>
            <w:top w:val="none" w:sz="0" w:space="0" w:color="auto"/>
            <w:left w:val="none" w:sz="0" w:space="0" w:color="auto"/>
            <w:bottom w:val="none" w:sz="0" w:space="0" w:color="auto"/>
            <w:right w:val="none" w:sz="0" w:space="0" w:color="auto"/>
          </w:divBdr>
        </w:div>
        <w:div w:id="23480077">
          <w:marLeft w:val="0"/>
          <w:marRight w:val="0"/>
          <w:marTop w:val="0"/>
          <w:marBottom w:val="0"/>
          <w:divBdr>
            <w:top w:val="none" w:sz="0" w:space="0" w:color="auto"/>
            <w:left w:val="none" w:sz="0" w:space="0" w:color="auto"/>
            <w:bottom w:val="none" w:sz="0" w:space="0" w:color="auto"/>
            <w:right w:val="none" w:sz="0" w:space="0" w:color="auto"/>
          </w:divBdr>
        </w:div>
        <w:div w:id="35014630">
          <w:marLeft w:val="0"/>
          <w:marRight w:val="0"/>
          <w:marTop w:val="0"/>
          <w:marBottom w:val="0"/>
          <w:divBdr>
            <w:top w:val="none" w:sz="0" w:space="0" w:color="auto"/>
            <w:left w:val="none" w:sz="0" w:space="0" w:color="auto"/>
            <w:bottom w:val="none" w:sz="0" w:space="0" w:color="auto"/>
            <w:right w:val="none" w:sz="0" w:space="0" w:color="auto"/>
          </w:divBdr>
        </w:div>
        <w:div w:id="48498083">
          <w:marLeft w:val="0"/>
          <w:marRight w:val="0"/>
          <w:marTop w:val="0"/>
          <w:marBottom w:val="0"/>
          <w:divBdr>
            <w:top w:val="none" w:sz="0" w:space="0" w:color="auto"/>
            <w:left w:val="none" w:sz="0" w:space="0" w:color="auto"/>
            <w:bottom w:val="none" w:sz="0" w:space="0" w:color="auto"/>
            <w:right w:val="none" w:sz="0" w:space="0" w:color="auto"/>
          </w:divBdr>
        </w:div>
        <w:div w:id="61683766">
          <w:marLeft w:val="0"/>
          <w:marRight w:val="0"/>
          <w:marTop w:val="0"/>
          <w:marBottom w:val="0"/>
          <w:divBdr>
            <w:top w:val="none" w:sz="0" w:space="0" w:color="auto"/>
            <w:left w:val="none" w:sz="0" w:space="0" w:color="auto"/>
            <w:bottom w:val="none" w:sz="0" w:space="0" w:color="auto"/>
            <w:right w:val="none" w:sz="0" w:space="0" w:color="auto"/>
          </w:divBdr>
        </w:div>
        <w:div w:id="74328324">
          <w:marLeft w:val="0"/>
          <w:marRight w:val="0"/>
          <w:marTop w:val="0"/>
          <w:marBottom w:val="0"/>
          <w:divBdr>
            <w:top w:val="none" w:sz="0" w:space="0" w:color="auto"/>
            <w:left w:val="none" w:sz="0" w:space="0" w:color="auto"/>
            <w:bottom w:val="none" w:sz="0" w:space="0" w:color="auto"/>
            <w:right w:val="none" w:sz="0" w:space="0" w:color="auto"/>
          </w:divBdr>
        </w:div>
        <w:div w:id="87579537">
          <w:marLeft w:val="0"/>
          <w:marRight w:val="0"/>
          <w:marTop w:val="0"/>
          <w:marBottom w:val="0"/>
          <w:divBdr>
            <w:top w:val="none" w:sz="0" w:space="0" w:color="auto"/>
            <w:left w:val="none" w:sz="0" w:space="0" w:color="auto"/>
            <w:bottom w:val="none" w:sz="0" w:space="0" w:color="auto"/>
            <w:right w:val="none" w:sz="0" w:space="0" w:color="auto"/>
          </w:divBdr>
        </w:div>
        <w:div w:id="90785631">
          <w:marLeft w:val="0"/>
          <w:marRight w:val="0"/>
          <w:marTop w:val="0"/>
          <w:marBottom w:val="0"/>
          <w:divBdr>
            <w:top w:val="none" w:sz="0" w:space="0" w:color="auto"/>
            <w:left w:val="none" w:sz="0" w:space="0" w:color="auto"/>
            <w:bottom w:val="none" w:sz="0" w:space="0" w:color="auto"/>
            <w:right w:val="none" w:sz="0" w:space="0" w:color="auto"/>
          </w:divBdr>
        </w:div>
        <w:div w:id="94592032">
          <w:marLeft w:val="0"/>
          <w:marRight w:val="0"/>
          <w:marTop w:val="0"/>
          <w:marBottom w:val="0"/>
          <w:divBdr>
            <w:top w:val="none" w:sz="0" w:space="0" w:color="auto"/>
            <w:left w:val="none" w:sz="0" w:space="0" w:color="auto"/>
            <w:bottom w:val="none" w:sz="0" w:space="0" w:color="auto"/>
            <w:right w:val="none" w:sz="0" w:space="0" w:color="auto"/>
          </w:divBdr>
        </w:div>
        <w:div w:id="106854039">
          <w:marLeft w:val="0"/>
          <w:marRight w:val="0"/>
          <w:marTop w:val="0"/>
          <w:marBottom w:val="0"/>
          <w:divBdr>
            <w:top w:val="none" w:sz="0" w:space="0" w:color="auto"/>
            <w:left w:val="none" w:sz="0" w:space="0" w:color="auto"/>
            <w:bottom w:val="none" w:sz="0" w:space="0" w:color="auto"/>
            <w:right w:val="none" w:sz="0" w:space="0" w:color="auto"/>
          </w:divBdr>
        </w:div>
        <w:div w:id="117459927">
          <w:marLeft w:val="0"/>
          <w:marRight w:val="0"/>
          <w:marTop w:val="0"/>
          <w:marBottom w:val="0"/>
          <w:divBdr>
            <w:top w:val="none" w:sz="0" w:space="0" w:color="auto"/>
            <w:left w:val="none" w:sz="0" w:space="0" w:color="auto"/>
            <w:bottom w:val="none" w:sz="0" w:space="0" w:color="auto"/>
            <w:right w:val="none" w:sz="0" w:space="0" w:color="auto"/>
          </w:divBdr>
        </w:div>
        <w:div w:id="131096475">
          <w:marLeft w:val="0"/>
          <w:marRight w:val="0"/>
          <w:marTop w:val="0"/>
          <w:marBottom w:val="0"/>
          <w:divBdr>
            <w:top w:val="none" w:sz="0" w:space="0" w:color="auto"/>
            <w:left w:val="none" w:sz="0" w:space="0" w:color="auto"/>
            <w:bottom w:val="none" w:sz="0" w:space="0" w:color="auto"/>
            <w:right w:val="none" w:sz="0" w:space="0" w:color="auto"/>
          </w:divBdr>
        </w:div>
        <w:div w:id="132646490">
          <w:marLeft w:val="0"/>
          <w:marRight w:val="0"/>
          <w:marTop w:val="0"/>
          <w:marBottom w:val="0"/>
          <w:divBdr>
            <w:top w:val="none" w:sz="0" w:space="0" w:color="auto"/>
            <w:left w:val="none" w:sz="0" w:space="0" w:color="auto"/>
            <w:bottom w:val="none" w:sz="0" w:space="0" w:color="auto"/>
            <w:right w:val="none" w:sz="0" w:space="0" w:color="auto"/>
          </w:divBdr>
        </w:div>
        <w:div w:id="147133555">
          <w:marLeft w:val="0"/>
          <w:marRight w:val="0"/>
          <w:marTop w:val="0"/>
          <w:marBottom w:val="0"/>
          <w:divBdr>
            <w:top w:val="none" w:sz="0" w:space="0" w:color="auto"/>
            <w:left w:val="none" w:sz="0" w:space="0" w:color="auto"/>
            <w:bottom w:val="none" w:sz="0" w:space="0" w:color="auto"/>
            <w:right w:val="none" w:sz="0" w:space="0" w:color="auto"/>
          </w:divBdr>
        </w:div>
        <w:div w:id="177934373">
          <w:marLeft w:val="0"/>
          <w:marRight w:val="0"/>
          <w:marTop w:val="0"/>
          <w:marBottom w:val="0"/>
          <w:divBdr>
            <w:top w:val="none" w:sz="0" w:space="0" w:color="auto"/>
            <w:left w:val="none" w:sz="0" w:space="0" w:color="auto"/>
            <w:bottom w:val="none" w:sz="0" w:space="0" w:color="auto"/>
            <w:right w:val="none" w:sz="0" w:space="0" w:color="auto"/>
          </w:divBdr>
        </w:div>
        <w:div w:id="192694214">
          <w:marLeft w:val="0"/>
          <w:marRight w:val="0"/>
          <w:marTop w:val="0"/>
          <w:marBottom w:val="0"/>
          <w:divBdr>
            <w:top w:val="none" w:sz="0" w:space="0" w:color="auto"/>
            <w:left w:val="none" w:sz="0" w:space="0" w:color="auto"/>
            <w:bottom w:val="none" w:sz="0" w:space="0" w:color="auto"/>
            <w:right w:val="none" w:sz="0" w:space="0" w:color="auto"/>
          </w:divBdr>
        </w:div>
        <w:div w:id="199828515">
          <w:marLeft w:val="0"/>
          <w:marRight w:val="0"/>
          <w:marTop w:val="0"/>
          <w:marBottom w:val="0"/>
          <w:divBdr>
            <w:top w:val="none" w:sz="0" w:space="0" w:color="auto"/>
            <w:left w:val="none" w:sz="0" w:space="0" w:color="auto"/>
            <w:bottom w:val="none" w:sz="0" w:space="0" w:color="auto"/>
            <w:right w:val="none" w:sz="0" w:space="0" w:color="auto"/>
          </w:divBdr>
        </w:div>
        <w:div w:id="200940232">
          <w:marLeft w:val="0"/>
          <w:marRight w:val="0"/>
          <w:marTop w:val="0"/>
          <w:marBottom w:val="0"/>
          <w:divBdr>
            <w:top w:val="none" w:sz="0" w:space="0" w:color="auto"/>
            <w:left w:val="none" w:sz="0" w:space="0" w:color="auto"/>
            <w:bottom w:val="none" w:sz="0" w:space="0" w:color="auto"/>
            <w:right w:val="none" w:sz="0" w:space="0" w:color="auto"/>
          </w:divBdr>
        </w:div>
        <w:div w:id="207574300">
          <w:marLeft w:val="0"/>
          <w:marRight w:val="0"/>
          <w:marTop w:val="0"/>
          <w:marBottom w:val="0"/>
          <w:divBdr>
            <w:top w:val="none" w:sz="0" w:space="0" w:color="auto"/>
            <w:left w:val="none" w:sz="0" w:space="0" w:color="auto"/>
            <w:bottom w:val="none" w:sz="0" w:space="0" w:color="auto"/>
            <w:right w:val="none" w:sz="0" w:space="0" w:color="auto"/>
          </w:divBdr>
        </w:div>
        <w:div w:id="231550258">
          <w:marLeft w:val="0"/>
          <w:marRight w:val="0"/>
          <w:marTop w:val="0"/>
          <w:marBottom w:val="0"/>
          <w:divBdr>
            <w:top w:val="none" w:sz="0" w:space="0" w:color="auto"/>
            <w:left w:val="none" w:sz="0" w:space="0" w:color="auto"/>
            <w:bottom w:val="none" w:sz="0" w:space="0" w:color="auto"/>
            <w:right w:val="none" w:sz="0" w:space="0" w:color="auto"/>
          </w:divBdr>
        </w:div>
        <w:div w:id="241840673">
          <w:marLeft w:val="0"/>
          <w:marRight w:val="0"/>
          <w:marTop w:val="0"/>
          <w:marBottom w:val="0"/>
          <w:divBdr>
            <w:top w:val="none" w:sz="0" w:space="0" w:color="auto"/>
            <w:left w:val="none" w:sz="0" w:space="0" w:color="auto"/>
            <w:bottom w:val="none" w:sz="0" w:space="0" w:color="auto"/>
            <w:right w:val="none" w:sz="0" w:space="0" w:color="auto"/>
          </w:divBdr>
        </w:div>
        <w:div w:id="260261617">
          <w:marLeft w:val="0"/>
          <w:marRight w:val="0"/>
          <w:marTop w:val="0"/>
          <w:marBottom w:val="0"/>
          <w:divBdr>
            <w:top w:val="none" w:sz="0" w:space="0" w:color="auto"/>
            <w:left w:val="none" w:sz="0" w:space="0" w:color="auto"/>
            <w:bottom w:val="none" w:sz="0" w:space="0" w:color="auto"/>
            <w:right w:val="none" w:sz="0" w:space="0" w:color="auto"/>
          </w:divBdr>
        </w:div>
        <w:div w:id="329605449">
          <w:marLeft w:val="0"/>
          <w:marRight w:val="0"/>
          <w:marTop w:val="0"/>
          <w:marBottom w:val="0"/>
          <w:divBdr>
            <w:top w:val="none" w:sz="0" w:space="0" w:color="auto"/>
            <w:left w:val="none" w:sz="0" w:space="0" w:color="auto"/>
            <w:bottom w:val="none" w:sz="0" w:space="0" w:color="auto"/>
            <w:right w:val="none" w:sz="0" w:space="0" w:color="auto"/>
          </w:divBdr>
        </w:div>
        <w:div w:id="337849342">
          <w:marLeft w:val="0"/>
          <w:marRight w:val="0"/>
          <w:marTop w:val="0"/>
          <w:marBottom w:val="0"/>
          <w:divBdr>
            <w:top w:val="none" w:sz="0" w:space="0" w:color="auto"/>
            <w:left w:val="none" w:sz="0" w:space="0" w:color="auto"/>
            <w:bottom w:val="none" w:sz="0" w:space="0" w:color="auto"/>
            <w:right w:val="none" w:sz="0" w:space="0" w:color="auto"/>
          </w:divBdr>
        </w:div>
        <w:div w:id="387386520">
          <w:marLeft w:val="0"/>
          <w:marRight w:val="0"/>
          <w:marTop w:val="0"/>
          <w:marBottom w:val="0"/>
          <w:divBdr>
            <w:top w:val="none" w:sz="0" w:space="0" w:color="auto"/>
            <w:left w:val="none" w:sz="0" w:space="0" w:color="auto"/>
            <w:bottom w:val="none" w:sz="0" w:space="0" w:color="auto"/>
            <w:right w:val="none" w:sz="0" w:space="0" w:color="auto"/>
          </w:divBdr>
        </w:div>
        <w:div w:id="427652044">
          <w:marLeft w:val="0"/>
          <w:marRight w:val="0"/>
          <w:marTop w:val="0"/>
          <w:marBottom w:val="0"/>
          <w:divBdr>
            <w:top w:val="none" w:sz="0" w:space="0" w:color="auto"/>
            <w:left w:val="none" w:sz="0" w:space="0" w:color="auto"/>
            <w:bottom w:val="none" w:sz="0" w:space="0" w:color="auto"/>
            <w:right w:val="none" w:sz="0" w:space="0" w:color="auto"/>
          </w:divBdr>
        </w:div>
        <w:div w:id="428814386">
          <w:marLeft w:val="0"/>
          <w:marRight w:val="0"/>
          <w:marTop w:val="0"/>
          <w:marBottom w:val="0"/>
          <w:divBdr>
            <w:top w:val="none" w:sz="0" w:space="0" w:color="auto"/>
            <w:left w:val="none" w:sz="0" w:space="0" w:color="auto"/>
            <w:bottom w:val="none" w:sz="0" w:space="0" w:color="auto"/>
            <w:right w:val="none" w:sz="0" w:space="0" w:color="auto"/>
          </w:divBdr>
        </w:div>
        <w:div w:id="440076843">
          <w:marLeft w:val="0"/>
          <w:marRight w:val="0"/>
          <w:marTop w:val="0"/>
          <w:marBottom w:val="0"/>
          <w:divBdr>
            <w:top w:val="none" w:sz="0" w:space="0" w:color="auto"/>
            <w:left w:val="none" w:sz="0" w:space="0" w:color="auto"/>
            <w:bottom w:val="none" w:sz="0" w:space="0" w:color="auto"/>
            <w:right w:val="none" w:sz="0" w:space="0" w:color="auto"/>
          </w:divBdr>
        </w:div>
        <w:div w:id="447967498">
          <w:marLeft w:val="0"/>
          <w:marRight w:val="0"/>
          <w:marTop w:val="0"/>
          <w:marBottom w:val="0"/>
          <w:divBdr>
            <w:top w:val="none" w:sz="0" w:space="0" w:color="auto"/>
            <w:left w:val="none" w:sz="0" w:space="0" w:color="auto"/>
            <w:bottom w:val="none" w:sz="0" w:space="0" w:color="auto"/>
            <w:right w:val="none" w:sz="0" w:space="0" w:color="auto"/>
          </w:divBdr>
        </w:div>
        <w:div w:id="476605899">
          <w:marLeft w:val="0"/>
          <w:marRight w:val="0"/>
          <w:marTop w:val="0"/>
          <w:marBottom w:val="0"/>
          <w:divBdr>
            <w:top w:val="none" w:sz="0" w:space="0" w:color="auto"/>
            <w:left w:val="none" w:sz="0" w:space="0" w:color="auto"/>
            <w:bottom w:val="none" w:sz="0" w:space="0" w:color="auto"/>
            <w:right w:val="none" w:sz="0" w:space="0" w:color="auto"/>
          </w:divBdr>
        </w:div>
        <w:div w:id="492338728">
          <w:marLeft w:val="0"/>
          <w:marRight w:val="0"/>
          <w:marTop w:val="0"/>
          <w:marBottom w:val="0"/>
          <w:divBdr>
            <w:top w:val="none" w:sz="0" w:space="0" w:color="auto"/>
            <w:left w:val="none" w:sz="0" w:space="0" w:color="auto"/>
            <w:bottom w:val="none" w:sz="0" w:space="0" w:color="auto"/>
            <w:right w:val="none" w:sz="0" w:space="0" w:color="auto"/>
          </w:divBdr>
        </w:div>
        <w:div w:id="504787120">
          <w:marLeft w:val="0"/>
          <w:marRight w:val="0"/>
          <w:marTop w:val="0"/>
          <w:marBottom w:val="0"/>
          <w:divBdr>
            <w:top w:val="none" w:sz="0" w:space="0" w:color="auto"/>
            <w:left w:val="none" w:sz="0" w:space="0" w:color="auto"/>
            <w:bottom w:val="none" w:sz="0" w:space="0" w:color="auto"/>
            <w:right w:val="none" w:sz="0" w:space="0" w:color="auto"/>
          </w:divBdr>
        </w:div>
        <w:div w:id="554316174">
          <w:marLeft w:val="0"/>
          <w:marRight w:val="0"/>
          <w:marTop w:val="0"/>
          <w:marBottom w:val="0"/>
          <w:divBdr>
            <w:top w:val="none" w:sz="0" w:space="0" w:color="auto"/>
            <w:left w:val="none" w:sz="0" w:space="0" w:color="auto"/>
            <w:bottom w:val="none" w:sz="0" w:space="0" w:color="auto"/>
            <w:right w:val="none" w:sz="0" w:space="0" w:color="auto"/>
          </w:divBdr>
        </w:div>
        <w:div w:id="619721676">
          <w:marLeft w:val="0"/>
          <w:marRight w:val="0"/>
          <w:marTop w:val="0"/>
          <w:marBottom w:val="0"/>
          <w:divBdr>
            <w:top w:val="none" w:sz="0" w:space="0" w:color="auto"/>
            <w:left w:val="none" w:sz="0" w:space="0" w:color="auto"/>
            <w:bottom w:val="none" w:sz="0" w:space="0" w:color="auto"/>
            <w:right w:val="none" w:sz="0" w:space="0" w:color="auto"/>
          </w:divBdr>
        </w:div>
        <w:div w:id="665013318">
          <w:marLeft w:val="0"/>
          <w:marRight w:val="0"/>
          <w:marTop w:val="0"/>
          <w:marBottom w:val="0"/>
          <w:divBdr>
            <w:top w:val="none" w:sz="0" w:space="0" w:color="auto"/>
            <w:left w:val="none" w:sz="0" w:space="0" w:color="auto"/>
            <w:bottom w:val="none" w:sz="0" w:space="0" w:color="auto"/>
            <w:right w:val="none" w:sz="0" w:space="0" w:color="auto"/>
          </w:divBdr>
          <w:divsChild>
            <w:div w:id="754131017">
              <w:marLeft w:val="0"/>
              <w:marRight w:val="0"/>
              <w:marTop w:val="0"/>
              <w:marBottom w:val="0"/>
              <w:divBdr>
                <w:top w:val="none" w:sz="0" w:space="0" w:color="auto"/>
                <w:left w:val="none" w:sz="0" w:space="0" w:color="auto"/>
                <w:bottom w:val="none" w:sz="0" w:space="0" w:color="auto"/>
                <w:right w:val="none" w:sz="0" w:space="0" w:color="auto"/>
              </w:divBdr>
            </w:div>
            <w:div w:id="997416125">
              <w:marLeft w:val="0"/>
              <w:marRight w:val="0"/>
              <w:marTop w:val="0"/>
              <w:marBottom w:val="0"/>
              <w:divBdr>
                <w:top w:val="none" w:sz="0" w:space="0" w:color="auto"/>
                <w:left w:val="none" w:sz="0" w:space="0" w:color="auto"/>
                <w:bottom w:val="none" w:sz="0" w:space="0" w:color="auto"/>
                <w:right w:val="none" w:sz="0" w:space="0" w:color="auto"/>
              </w:divBdr>
            </w:div>
            <w:div w:id="1222713738">
              <w:marLeft w:val="0"/>
              <w:marRight w:val="0"/>
              <w:marTop w:val="0"/>
              <w:marBottom w:val="0"/>
              <w:divBdr>
                <w:top w:val="none" w:sz="0" w:space="0" w:color="auto"/>
                <w:left w:val="none" w:sz="0" w:space="0" w:color="auto"/>
                <w:bottom w:val="none" w:sz="0" w:space="0" w:color="auto"/>
                <w:right w:val="none" w:sz="0" w:space="0" w:color="auto"/>
              </w:divBdr>
            </w:div>
          </w:divsChild>
        </w:div>
        <w:div w:id="717051980">
          <w:marLeft w:val="0"/>
          <w:marRight w:val="0"/>
          <w:marTop w:val="0"/>
          <w:marBottom w:val="0"/>
          <w:divBdr>
            <w:top w:val="none" w:sz="0" w:space="0" w:color="auto"/>
            <w:left w:val="none" w:sz="0" w:space="0" w:color="auto"/>
            <w:bottom w:val="none" w:sz="0" w:space="0" w:color="auto"/>
            <w:right w:val="none" w:sz="0" w:space="0" w:color="auto"/>
          </w:divBdr>
        </w:div>
        <w:div w:id="723598811">
          <w:marLeft w:val="0"/>
          <w:marRight w:val="0"/>
          <w:marTop w:val="0"/>
          <w:marBottom w:val="0"/>
          <w:divBdr>
            <w:top w:val="none" w:sz="0" w:space="0" w:color="auto"/>
            <w:left w:val="none" w:sz="0" w:space="0" w:color="auto"/>
            <w:bottom w:val="none" w:sz="0" w:space="0" w:color="auto"/>
            <w:right w:val="none" w:sz="0" w:space="0" w:color="auto"/>
          </w:divBdr>
        </w:div>
        <w:div w:id="734163771">
          <w:marLeft w:val="0"/>
          <w:marRight w:val="0"/>
          <w:marTop w:val="0"/>
          <w:marBottom w:val="0"/>
          <w:divBdr>
            <w:top w:val="none" w:sz="0" w:space="0" w:color="auto"/>
            <w:left w:val="none" w:sz="0" w:space="0" w:color="auto"/>
            <w:bottom w:val="none" w:sz="0" w:space="0" w:color="auto"/>
            <w:right w:val="none" w:sz="0" w:space="0" w:color="auto"/>
          </w:divBdr>
        </w:div>
        <w:div w:id="762914146">
          <w:marLeft w:val="0"/>
          <w:marRight w:val="0"/>
          <w:marTop w:val="0"/>
          <w:marBottom w:val="0"/>
          <w:divBdr>
            <w:top w:val="none" w:sz="0" w:space="0" w:color="auto"/>
            <w:left w:val="none" w:sz="0" w:space="0" w:color="auto"/>
            <w:bottom w:val="none" w:sz="0" w:space="0" w:color="auto"/>
            <w:right w:val="none" w:sz="0" w:space="0" w:color="auto"/>
          </w:divBdr>
        </w:div>
        <w:div w:id="775909800">
          <w:marLeft w:val="0"/>
          <w:marRight w:val="0"/>
          <w:marTop w:val="0"/>
          <w:marBottom w:val="0"/>
          <w:divBdr>
            <w:top w:val="none" w:sz="0" w:space="0" w:color="auto"/>
            <w:left w:val="none" w:sz="0" w:space="0" w:color="auto"/>
            <w:bottom w:val="none" w:sz="0" w:space="0" w:color="auto"/>
            <w:right w:val="none" w:sz="0" w:space="0" w:color="auto"/>
          </w:divBdr>
        </w:div>
        <w:div w:id="790250068">
          <w:marLeft w:val="0"/>
          <w:marRight w:val="0"/>
          <w:marTop w:val="0"/>
          <w:marBottom w:val="0"/>
          <w:divBdr>
            <w:top w:val="none" w:sz="0" w:space="0" w:color="auto"/>
            <w:left w:val="none" w:sz="0" w:space="0" w:color="auto"/>
            <w:bottom w:val="none" w:sz="0" w:space="0" w:color="auto"/>
            <w:right w:val="none" w:sz="0" w:space="0" w:color="auto"/>
          </w:divBdr>
        </w:div>
        <w:div w:id="862282433">
          <w:marLeft w:val="0"/>
          <w:marRight w:val="0"/>
          <w:marTop w:val="0"/>
          <w:marBottom w:val="0"/>
          <w:divBdr>
            <w:top w:val="none" w:sz="0" w:space="0" w:color="auto"/>
            <w:left w:val="none" w:sz="0" w:space="0" w:color="auto"/>
            <w:bottom w:val="none" w:sz="0" w:space="0" w:color="auto"/>
            <w:right w:val="none" w:sz="0" w:space="0" w:color="auto"/>
          </w:divBdr>
        </w:div>
        <w:div w:id="915168549">
          <w:marLeft w:val="0"/>
          <w:marRight w:val="0"/>
          <w:marTop w:val="0"/>
          <w:marBottom w:val="0"/>
          <w:divBdr>
            <w:top w:val="none" w:sz="0" w:space="0" w:color="auto"/>
            <w:left w:val="none" w:sz="0" w:space="0" w:color="auto"/>
            <w:bottom w:val="none" w:sz="0" w:space="0" w:color="auto"/>
            <w:right w:val="none" w:sz="0" w:space="0" w:color="auto"/>
          </w:divBdr>
        </w:div>
        <w:div w:id="959385313">
          <w:marLeft w:val="0"/>
          <w:marRight w:val="0"/>
          <w:marTop w:val="0"/>
          <w:marBottom w:val="0"/>
          <w:divBdr>
            <w:top w:val="none" w:sz="0" w:space="0" w:color="auto"/>
            <w:left w:val="none" w:sz="0" w:space="0" w:color="auto"/>
            <w:bottom w:val="none" w:sz="0" w:space="0" w:color="auto"/>
            <w:right w:val="none" w:sz="0" w:space="0" w:color="auto"/>
          </w:divBdr>
        </w:div>
        <w:div w:id="967978654">
          <w:marLeft w:val="0"/>
          <w:marRight w:val="0"/>
          <w:marTop w:val="0"/>
          <w:marBottom w:val="0"/>
          <w:divBdr>
            <w:top w:val="none" w:sz="0" w:space="0" w:color="auto"/>
            <w:left w:val="none" w:sz="0" w:space="0" w:color="auto"/>
            <w:bottom w:val="none" w:sz="0" w:space="0" w:color="auto"/>
            <w:right w:val="none" w:sz="0" w:space="0" w:color="auto"/>
          </w:divBdr>
        </w:div>
        <w:div w:id="972373014">
          <w:marLeft w:val="0"/>
          <w:marRight w:val="0"/>
          <w:marTop w:val="0"/>
          <w:marBottom w:val="0"/>
          <w:divBdr>
            <w:top w:val="none" w:sz="0" w:space="0" w:color="auto"/>
            <w:left w:val="none" w:sz="0" w:space="0" w:color="auto"/>
            <w:bottom w:val="none" w:sz="0" w:space="0" w:color="auto"/>
            <w:right w:val="none" w:sz="0" w:space="0" w:color="auto"/>
          </w:divBdr>
        </w:div>
        <w:div w:id="1014965593">
          <w:marLeft w:val="0"/>
          <w:marRight w:val="0"/>
          <w:marTop w:val="0"/>
          <w:marBottom w:val="0"/>
          <w:divBdr>
            <w:top w:val="none" w:sz="0" w:space="0" w:color="auto"/>
            <w:left w:val="none" w:sz="0" w:space="0" w:color="auto"/>
            <w:bottom w:val="none" w:sz="0" w:space="0" w:color="auto"/>
            <w:right w:val="none" w:sz="0" w:space="0" w:color="auto"/>
          </w:divBdr>
        </w:div>
        <w:div w:id="1071193240">
          <w:marLeft w:val="0"/>
          <w:marRight w:val="0"/>
          <w:marTop w:val="0"/>
          <w:marBottom w:val="0"/>
          <w:divBdr>
            <w:top w:val="none" w:sz="0" w:space="0" w:color="auto"/>
            <w:left w:val="none" w:sz="0" w:space="0" w:color="auto"/>
            <w:bottom w:val="none" w:sz="0" w:space="0" w:color="auto"/>
            <w:right w:val="none" w:sz="0" w:space="0" w:color="auto"/>
          </w:divBdr>
        </w:div>
        <w:div w:id="1097405341">
          <w:marLeft w:val="0"/>
          <w:marRight w:val="0"/>
          <w:marTop w:val="0"/>
          <w:marBottom w:val="0"/>
          <w:divBdr>
            <w:top w:val="none" w:sz="0" w:space="0" w:color="auto"/>
            <w:left w:val="none" w:sz="0" w:space="0" w:color="auto"/>
            <w:bottom w:val="none" w:sz="0" w:space="0" w:color="auto"/>
            <w:right w:val="none" w:sz="0" w:space="0" w:color="auto"/>
          </w:divBdr>
        </w:div>
        <w:div w:id="1105926470">
          <w:marLeft w:val="0"/>
          <w:marRight w:val="0"/>
          <w:marTop w:val="0"/>
          <w:marBottom w:val="0"/>
          <w:divBdr>
            <w:top w:val="none" w:sz="0" w:space="0" w:color="auto"/>
            <w:left w:val="none" w:sz="0" w:space="0" w:color="auto"/>
            <w:bottom w:val="none" w:sz="0" w:space="0" w:color="auto"/>
            <w:right w:val="none" w:sz="0" w:space="0" w:color="auto"/>
          </w:divBdr>
        </w:div>
        <w:div w:id="1112823058">
          <w:marLeft w:val="0"/>
          <w:marRight w:val="0"/>
          <w:marTop w:val="0"/>
          <w:marBottom w:val="0"/>
          <w:divBdr>
            <w:top w:val="none" w:sz="0" w:space="0" w:color="auto"/>
            <w:left w:val="none" w:sz="0" w:space="0" w:color="auto"/>
            <w:bottom w:val="none" w:sz="0" w:space="0" w:color="auto"/>
            <w:right w:val="none" w:sz="0" w:space="0" w:color="auto"/>
          </w:divBdr>
        </w:div>
        <w:div w:id="1121651950">
          <w:marLeft w:val="0"/>
          <w:marRight w:val="0"/>
          <w:marTop w:val="0"/>
          <w:marBottom w:val="0"/>
          <w:divBdr>
            <w:top w:val="none" w:sz="0" w:space="0" w:color="auto"/>
            <w:left w:val="none" w:sz="0" w:space="0" w:color="auto"/>
            <w:bottom w:val="none" w:sz="0" w:space="0" w:color="auto"/>
            <w:right w:val="none" w:sz="0" w:space="0" w:color="auto"/>
          </w:divBdr>
        </w:div>
        <w:div w:id="1131050218">
          <w:marLeft w:val="0"/>
          <w:marRight w:val="0"/>
          <w:marTop w:val="0"/>
          <w:marBottom w:val="0"/>
          <w:divBdr>
            <w:top w:val="none" w:sz="0" w:space="0" w:color="auto"/>
            <w:left w:val="none" w:sz="0" w:space="0" w:color="auto"/>
            <w:bottom w:val="none" w:sz="0" w:space="0" w:color="auto"/>
            <w:right w:val="none" w:sz="0" w:space="0" w:color="auto"/>
          </w:divBdr>
        </w:div>
        <w:div w:id="1164081875">
          <w:marLeft w:val="0"/>
          <w:marRight w:val="0"/>
          <w:marTop w:val="0"/>
          <w:marBottom w:val="0"/>
          <w:divBdr>
            <w:top w:val="none" w:sz="0" w:space="0" w:color="auto"/>
            <w:left w:val="none" w:sz="0" w:space="0" w:color="auto"/>
            <w:bottom w:val="none" w:sz="0" w:space="0" w:color="auto"/>
            <w:right w:val="none" w:sz="0" w:space="0" w:color="auto"/>
          </w:divBdr>
        </w:div>
        <w:div w:id="1176992111">
          <w:marLeft w:val="0"/>
          <w:marRight w:val="0"/>
          <w:marTop w:val="0"/>
          <w:marBottom w:val="0"/>
          <w:divBdr>
            <w:top w:val="none" w:sz="0" w:space="0" w:color="auto"/>
            <w:left w:val="none" w:sz="0" w:space="0" w:color="auto"/>
            <w:bottom w:val="none" w:sz="0" w:space="0" w:color="auto"/>
            <w:right w:val="none" w:sz="0" w:space="0" w:color="auto"/>
          </w:divBdr>
        </w:div>
        <w:div w:id="1178078005">
          <w:marLeft w:val="0"/>
          <w:marRight w:val="0"/>
          <w:marTop w:val="0"/>
          <w:marBottom w:val="0"/>
          <w:divBdr>
            <w:top w:val="none" w:sz="0" w:space="0" w:color="auto"/>
            <w:left w:val="none" w:sz="0" w:space="0" w:color="auto"/>
            <w:bottom w:val="none" w:sz="0" w:space="0" w:color="auto"/>
            <w:right w:val="none" w:sz="0" w:space="0" w:color="auto"/>
          </w:divBdr>
        </w:div>
        <w:div w:id="1183519708">
          <w:marLeft w:val="0"/>
          <w:marRight w:val="0"/>
          <w:marTop w:val="0"/>
          <w:marBottom w:val="0"/>
          <w:divBdr>
            <w:top w:val="none" w:sz="0" w:space="0" w:color="auto"/>
            <w:left w:val="none" w:sz="0" w:space="0" w:color="auto"/>
            <w:bottom w:val="none" w:sz="0" w:space="0" w:color="auto"/>
            <w:right w:val="none" w:sz="0" w:space="0" w:color="auto"/>
          </w:divBdr>
        </w:div>
        <w:div w:id="1203326595">
          <w:marLeft w:val="0"/>
          <w:marRight w:val="0"/>
          <w:marTop w:val="0"/>
          <w:marBottom w:val="0"/>
          <w:divBdr>
            <w:top w:val="none" w:sz="0" w:space="0" w:color="auto"/>
            <w:left w:val="none" w:sz="0" w:space="0" w:color="auto"/>
            <w:bottom w:val="none" w:sz="0" w:space="0" w:color="auto"/>
            <w:right w:val="none" w:sz="0" w:space="0" w:color="auto"/>
          </w:divBdr>
          <w:divsChild>
            <w:div w:id="498926593">
              <w:marLeft w:val="0"/>
              <w:marRight w:val="0"/>
              <w:marTop w:val="0"/>
              <w:marBottom w:val="0"/>
              <w:divBdr>
                <w:top w:val="none" w:sz="0" w:space="0" w:color="auto"/>
                <w:left w:val="none" w:sz="0" w:space="0" w:color="auto"/>
                <w:bottom w:val="none" w:sz="0" w:space="0" w:color="auto"/>
                <w:right w:val="none" w:sz="0" w:space="0" w:color="auto"/>
              </w:divBdr>
            </w:div>
            <w:div w:id="809054367">
              <w:marLeft w:val="0"/>
              <w:marRight w:val="0"/>
              <w:marTop w:val="0"/>
              <w:marBottom w:val="0"/>
              <w:divBdr>
                <w:top w:val="none" w:sz="0" w:space="0" w:color="auto"/>
                <w:left w:val="none" w:sz="0" w:space="0" w:color="auto"/>
                <w:bottom w:val="none" w:sz="0" w:space="0" w:color="auto"/>
                <w:right w:val="none" w:sz="0" w:space="0" w:color="auto"/>
              </w:divBdr>
            </w:div>
          </w:divsChild>
        </w:div>
        <w:div w:id="1233469148">
          <w:marLeft w:val="0"/>
          <w:marRight w:val="0"/>
          <w:marTop w:val="0"/>
          <w:marBottom w:val="0"/>
          <w:divBdr>
            <w:top w:val="none" w:sz="0" w:space="0" w:color="auto"/>
            <w:left w:val="none" w:sz="0" w:space="0" w:color="auto"/>
            <w:bottom w:val="none" w:sz="0" w:space="0" w:color="auto"/>
            <w:right w:val="none" w:sz="0" w:space="0" w:color="auto"/>
          </w:divBdr>
          <w:divsChild>
            <w:div w:id="727455951">
              <w:marLeft w:val="0"/>
              <w:marRight w:val="0"/>
              <w:marTop w:val="0"/>
              <w:marBottom w:val="0"/>
              <w:divBdr>
                <w:top w:val="none" w:sz="0" w:space="0" w:color="auto"/>
                <w:left w:val="none" w:sz="0" w:space="0" w:color="auto"/>
                <w:bottom w:val="none" w:sz="0" w:space="0" w:color="auto"/>
                <w:right w:val="none" w:sz="0" w:space="0" w:color="auto"/>
              </w:divBdr>
            </w:div>
            <w:div w:id="918902469">
              <w:marLeft w:val="0"/>
              <w:marRight w:val="0"/>
              <w:marTop w:val="0"/>
              <w:marBottom w:val="0"/>
              <w:divBdr>
                <w:top w:val="none" w:sz="0" w:space="0" w:color="auto"/>
                <w:left w:val="none" w:sz="0" w:space="0" w:color="auto"/>
                <w:bottom w:val="none" w:sz="0" w:space="0" w:color="auto"/>
                <w:right w:val="none" w:sz="0" w:space="0" w:color="auto"/>
              </w:divBdr>
            </w:div>
            <w:div w:id="922298454">
              <w:marLeft w:val="0"/>
              <w:marRight w:val="0"/>
              <w:marTop w:val="0"/>
              <w:marBottom w:val="0"/>
              <w:divBdr>
                <w:top w:val="none" w:sz="0" w:space="0" w:color="auto"/>
                <w:left w:val="none" w:sz="0" w:space="0" w:color="auto"/>
                <w:bottom w:val="none" w:sz="0" w:space="0" w:color="auto"/>
                <w:right w:val="none" w:sz="0" w:space="0" w:color="auto"/>
              </w:divBdr>
            </w:div>
            <w:div w:id="1593859730">
              <w:marLeft w:val="0"/>
              <w:marRight w:val="0"/>
              <w:marTop w:val="0"/>
              <w:marBottom w:val="0"/>
              <w:divBdr>
                <w:top w:val="none" w:sz="0" w:space="0" w:color="auto"/>
                <w:left w:val="none" w:sz="0" w:space="0" w:color="auto"/>
                <w:bottom w:val="none" w:sz="0" w:space="0" w:color="auto"/>
                <w:right w:val="none" w:sz="0" w:space="0" w:color="auto"/>
              </w:divBdr>
            </w:div>
            <w:div w:id="1723289798">
              <w:marLeft w:val="0"/>
              <w:marRight w:val="0"/>
              <w:marTop w:val="0"/>
              <w:marBottom w:val="0"/>
              <w:divBdr>
                <w:top w:val="none" w:sz="0" w:space="0" w:color="auto"/>
                <w:left w:val="none" w:sz="0" w:space="0" w:color="auto"/>
                <w:bottom w:val="none" w:sz="0" w:space="0" w:color="auto"/>
                <w:right w:val="none" w:sz="0" w:space="0" w:color="auto"/>
              </w:divBdr>
            </w:div>
          </w:divsChild>
        </w:div>
        <w:div w:id="1239440125">
          <w:marLeft w:val="0"/>
          <w:marRight w:val="0"/>
          <w:marTop w:val="0"/>
          <w:marBottom w:val="0"/>
          <w:divBdr>
            <w:top w:val="none" w:sz="0" w:space="0" w:color="auto"/>
            <w:left w:val="none" w:sz="0" w:space="0" w:color="auto"/>
            <w:bottom w:val="none" w:sz="0" w:space="0" w:color="auto"/>
            <w:right w:val="none" w:sz="0" w:space="0" w:color="auto"/>
          </w:divBdr>
        </w:div>
        <w:div w:id="1274480415">
          <w:marLeft w:val="0"/>
          <w:marRight w:val="0"/>
          <w:marTop w:val="0"/>
          <w:marBottom w:val="0"/>
          <w:divBdr>
            <w:top w:val="none" w:sz="0" w:space="0" w:color="auto"/>
            <w:left w:val="none" w:sz="0" w:space="0" w:color="auto"/>
            <w:bottom w:val="none" w:sz="0" w:space="0" w:color="auto"/>
            <w:right w:val="none" w:sz="0" w:space="0" w:color="auto"/>
          </w:divBdr>
        </w:div>
        <w:div w:id="1277759443">
          <w:marLeft w:val="0"/>
          <w:marRight w:val="0"/>
          <w:marTop w:val="0"/>
          <w:marBottom w:val="0"/>
          <w:divBdr>
            <w:top w:val="none" w:sz="0" w:space="0" w:color="auto"/>
            <w:left w:val="none" w:sz="0" w:space="0" w:color="auto"/>
            <w:bottom w:val="none" w:sz="0" w:space="0" w:color="auto"/>
            <w:right w:val="none" w:sz="0" w:space="0" w:color="auto"/>
          </w:divBdr>
        </w:div>
        <w:div w:id="1288122647">
          <w:marLeft w:val="0"/>
          <w:marRight w:val="0"/>
          <w:marTop w:val="0"/>
          <w:marBottom w:val="0"/>
          <w:divBdr>
            <w:top w:val="none" w:sz="0" w:space="0" w:color="auto"/>
            <w:left w:val="none" w:sz="0" w:space="0" w:color="auto"/>
            <w:bottom w:val="none" w:sz="0" w:space="0" w:color="auto"/>
            <w:right w:val="none" w:sz="0" w:space="0" w:color="auto"/>
          </w:divBdr>
        </w:div>
        <w:div w:id="1343045473">
          <w:marLeft w:val="0"/>
          <w:marRight w:val="0"/>
          <w:marTop w:val="0"/>
          <w:marBottom w:val="0"/>
          <w:divBdr>
            <w:top w:val="none" w:sz="0" w:space="0" w:color="auto"/>
            <w:left w:val="none" w:sz="0" w:space="0" w:color="auto"/>
            <w:bottom w:val="none" w:sz="0" w:space="0" w:color="auto"/>
            <w:right w:val="none" w:sz="0" w:space="0" w:color="auto"/>
          </w:divBdr>
        </w:div>
        <w:div w:id="1343163799">
          <w:marLeft w:val="0"/>
          <w:marRight w:val="0"/>
          <w:marTop w:val="0"/>
          <w:marBottom w:val="0"/>
          <w:divBdr>
            <w:top w:val="none" w:sz="0" w:space="0" w:color="auto"/>
            <w:left w:val="none" w:sz="0" w:space="0" w:color="auto"/>
            <w:bottom w:val="none" w:sz="0" w:space="0" w:color="auto"/>
            <w:right w:val="none" w:sz="0" w:space="0" w:color="auto"/>
          </w:divBdr>
        </w:div>
        <w:div w:id="1346398075">
          <w:marLeft w:val="0"/>
          <w:marRight w:val="0"/>
          <w:marTop w:val="0"/>
          <w:marBottom w:val="0"/>
          <w:divBdr>
            <w:top w:val="none" w:sz="0" w:space="0" w:color="auto"/>
            <w:left w:val="none" w:sz="0" w:space="0" w:color="auto"/>
            <w:bottom w:val="none" w:sz="0" w:space="0" w:color="auto"/>
            <w:right w:val="none" w:sz="0" w:space="0" w:color="auto"/>
          </w:divBdr>
        </w:div>
        <w:div w:id="1379278679">
          <w:marLeft w:val="0"/>
          <w:marRight w:val="0"/>
          <w:marTop w:val="0"/>
          <w:marBottom w:val="0"/>
          <w:divBdr>
            <w:top w:val="none" w:sz="0" w:space="0" w:color="auto"/>
            <w:left w:val="none" w:sz="0" w:space="0" w:color="auto"/>
            <w:bottom w:val="none" w:sz="0" w:space="0" w:color="auto"/>
            <w:right w:val="none" w:sz="0" w:space="0" w:color="auto"/>
          </w:divBdr>
          <w:divsChild>
            <w:div w:id="450785220">
              <w:marLeft w:val="0"/>
              <w:marRight w:val="0"/>
              <w:marTop w:val="0"/>
              <w:marBottom w:val="0"/>
              <w:divBdr>
                <w:top w:val="none" w:sz="0" w:space="0" w:color="auto"/>
                <w:left w:val="none" w:sz="0" w:space="0" w:color="auto"/>
                <w:bottom w:val="none" w:sz="0" w:space="0" w:color="auto"/>
                <w:right w:val="none" w:sz="0" w:space="0" w:color="auto"/>
              </w:divBdr>
            </w:div>
            <w:div w:id="1075280028">
              <w:marLeft w:val="0"/>
              <w:marRight w:val="0"/>
              <w:marTop w:val="0"/>
              <w:marBottom w:val="0"/>
              <w:divBdr>
                <w:top w:val="none" w:sz="0" w:space="0" w:color="auto"/>
                <w:left w:val="none" w:sz="0" w:space="0" w:color="auto"/>
                <w:bottom w:val="none" w:sz="0" w:space="0" w:color="auto"/>
                <w:right w:val="none" w:sz="0" w:space="0" w:color="auto"/>
              </w:divBdr>
            </w:div>
            <w:div w:id="1276672932">
              <w:marLeft w:val="0"/>
              <w:marRight w:val="0"/>
              <w:marTop w:val="0"/>
              <w:marBottom w:val="0"/>
              <w:divBdr>
                <w:top w:val="none" w:sz="0" w:space="0" w:color="auto"/>
                <w:left w:val="none" w:sz="0" w:space="0" w:color="auto"/>
                <w:bottom w:val="none" w:sz="0" w:space="0" w:color="auto"/>
                <w:right w:val="none" w:sz="0" w:space="0" w:color="auto"/>
              </w:divBdr>
            </w:div>
            <w:div w:id="1671179973">
              <w:marLeft w:val="0"/>
              <w:marRight w:val="0"/>
              <w:marTop w:val="0"/>
              <w:marBottom w:val="0"/>
              <w:divBdr>
                <w:top w:val="none" w:sz="0" w:space="0" w:color="auto"/>
                <w:left w:val="none" w:sz="0" w:space="0" w:color="auto"/>
                <w:bottom w:val="none" w:sz="0" w:space="0" w:color="auto"/>
                <w:right w:val="none" w:sz="0" w:space="0" w:color="auto"/>
              </w:divBdr>
            </w:div>
            <w:div w:id="1734424962">
              <w:marLeft w:val="0"/>
              <w:marRight w:val="0"/>
              <w:marTop w:val="0"/>
              <w:marBottom w:val="0"/>
              <w:divBdr>
                <w:top w:val="none" w:sz="0" w:space="0" w:color="auto"/>
                <w:left w:val="none" w:sz="0" w:space="0" w:color="auto"/>
                <w:bottom w:val="none" w:sz="0" w:space="0" w:color="auto"/>
                <w:right w:val="none" w:sz="0" w:space="0" w:color="auto"/>
              </w:divBdr>
            </w:div>
          </w:divsChild>
        </w:div>
        <w:div w:id="1427724885">
          <w:marLeft w:val="0"/>
          <w:marRight w:val="0"/>
          <w:marTop w:val="0"/>
          <w:marBottom w:val="0"/>
          <w:divBdr>
            <w:top w:val="none" w:sz="0" w:space="0" w:color="auto"/>
            <w:left w:val="none" w:sz="0" w:space="0" w:color="auto"/>
            <w:bottom w:val="none" w:sz="0" w:space="0" w:color="auto"/>
            <w:right w:val="none" w:sz="0" w:space="0" w:color="auto"/>
          </w:divBdr>
        </w:div>
        <w:div w:id="1476219782">
          <w:marLeft w:val="0"/>
          <w:marRight w:val="0"/>
          <w:marTop w:val="0"/>
          <w:marBottom w:val="0"/>
          <w:divBdr>
            <w:top w:val="none" w:sz="0" w:space="0" w:color="auto"/>
            <w:left w:val="none" w:sz="0" w:space="0" w:color="auto"/>
            <w:bottom w:val="none" w:sz="0" w:space="0" w:color="auto"/>
            <w:right w:val="none" w:sz="0" w:space="0" w:color="auto"/>
          </w:divBdr>
        </w:div>
        <w:div w:id="1479764590">
          <w:marLeft w:val="0"/>
          <w:marRight w:val="0"/>
          <w:marTop w:val="0"/>
          <w:marBottom w:val="0"/>
          <w:divBdr>
            <w:top w:val="none" w:sz="0" w:space="0" w:color="auto"/>
            <w:left w:val="none" w:sz="0" w:space="0" w:color="auto"/>
            <w:bottom w:val="none" w:sz="0" w:space="0" w:color="auto"/>
            <w:right w:val="none" w:sz="0" w:space="0" w:color="auto"/>
          </w:divBdr>
          <w:divsChild>
            <w:div w:id="779837543">
              <w:marLeft w:val="0"/>
              <w:marRight w:val="0"/>
              <w:marTop w:val="0"/>
              <w:marBottom w:val="0"/>
              <w:divBdr>
                <w:top w:val="none" w:sz="0" w:space="0" w:color="auto"/>
                <w:left w:val="none" w:sz="0" w:space="0" w:color="auto"/>
                <w:bottom w:val="none" w:sz="0" w:space="0" w:color="auto"/>
                <w:right w:val="none" w:sz="0" w:space="0" w:color="auto"/>
              </w:divBdr>
            </w:div>
            <w:div w:id="1820073201">
              <w:marLeft w:val="0"/>
              <w:marRight w:val="0"/>
              <w:marTop w:val="0"/>
              <w:marBottom w:val="0"/>
              <w:divBdr>
                <w:top w:val="none" w:sz="0" w:space="0" w:color="auto"/>
                <w:left w:val="none" w:sz="0" w:space="0" w:color="auto"/>
                <w:bottom w:val="none" w:sz="0" w:space="0" w:color="auto"/>
                <w:right w:val="none" w:sz="0" w:space="0" w:color="auto"/>
              </w:divBdr>
            </w:div>
          </w:divsChild>
        </w:div>
        <w:div w:id="1503818311">
          <w:marLeft w:val="0"/>
          <w:marRight w:val="0"/>
          <w:marTop w:val="0"/>
          <w:marBottom w:val="0"/>
          <w:divBdr>
            <w:top w:val="none" w:sz="0" w:space="0" w:color="auto"/>
            <w:left w:val="none" w:sz="0" w:space="0" w:color="auto"/>
            <w:bottom w:val="none" w:sz="0" w:space="0" w:color="auto"/>
            <w:right w:val="none" w:sz="0" w:space="0" w:color="auto"/>
          </w:divBdr>
        </w:div>
        <w:div w:id="1575159261">
          <w:marLeft w:val="0"/>
          <w:marRight w:val="0"/>
          <w:marTop w:val="0"/>
          <w:marBottom w:val="0"/>
          <w:divBdr>
            <w:top w:val="none" w:sz="0" w:space="0" w:color="auto"/>
            <w:left w:val="none" w:sz="0" w:space="0" w:color="auto"/>
            <w:bottom w:val="none" w:sz="0" w:space="0" w:color="auto"/>
            <w:right w:val="none" w:sz="0" w:space="0" w:color="auto"/>
          </w:divBdr>
        </w:div>
        <w:div w:id="1577859820">
          <w:marLeft w:val="0"/>
          <w:marRight w:val="0"/>
          <w:marTop w:val="0"/>
          <w:marBottom w:val="0"/>
          <w:divBdr>
            <w:top w:val="none" w:sz="0" w:space="0" w:color="auto"/>
            <w:left w:val="none" w:sz="0" w:space="0" w:color="auto"/>
            <w:bottom w:val="none" w:sz="0" w:space="0" w:color="auto"/>
            <w:right w:val="none" w:sz="0" w:space="0" w:color="auto"/>
          </w:divBdr>
        </w:div>
        <w:div w:id="1598947606">
          <w:marLeft w:val="0"/>
          <w:marRight w:val="0"/>
          <w:marTop w:val="0"/>
          <w:marBottom w:val="0"/>
          <w:divBdr>
            <w:top w:val="none" w:sz="0" w:space="0" w:color="auto"/>
            <w:left w:val="none" w:sz="0" w:space="0" w:color="auto"/>
            <w:bottom w:val="none" w:sz="0" w:space="0" w:color="auto"/>
            <w:right w:val="none" w:sz="0" w:space="0" w:color="auto"/>
          </w:divBdr>
        </w:div>
        <w:div w:id="1623074280">
          <w:marLeft w:val="0"/>
          <w:marRight w:val="0"/>
          <w:marTop w:val="0"/>
          <w:marBottom w:val="0"/>
          <w:divBdr>
            <w:top w:val="none" w:sz="0" w:space="0" w:color="auto"/>
            <w:left w:val="none" w:sz="0" w:space="0" w:color="auto"/>
            <w:bottom w:val="none" w:sz="0" w:space="0" w:color="auto"/>
            <w:right w:val="none" w:sz="0" w:space="0" w:color="auto"/>
          </w:divBdr>
        </w:div>
        <w:div w:id="1633704769">
          <w:marLeft w:val="0"/>
          <w:marRight w:val="0"/>
          <w:marTop w:val="0"/>
          <w:marBottom w:val="0"/>
          <w:divBdr>
            <w:top w:val="none" w:sz="0" w:space="0" w:color="auto"/>
            <w:left w:val="none" w:sz="0" w:space="0" w:color="auto"/>
            <w:bottom w:val="none" w:sz="0" w:space="0" w:color="auto"/>
            <w:right w:val="none" w:sz="0" w:space="0" w:color="auto"/>
          </w:divBdr>
        </w:div>
        <w:div w:id="1633973404">
          <w:marLeft w:val="0"/>
          <w:marRight w:val="0"/>
          <w:marTop w:val="0"/>
          <w:marBottom w:val="0"/>
          <w:divBdr>
            <w:top w:val="none" w:sz="0" w:space="0" w:color="auto"/>
            <w:left w:val="none" w:sz="0" w:space="0" w:color="auto"/>
            <w:bottom w:val="none" w:sz="0" w:space="0" w:color="auto"/>
            <w:right w:val="none" w:sz="0" w:space="0" w:color="auto"/>
          </w:divBdr>
        </w:div>
        <w:div w:id="1643072903">
          <w:marLeft w:val="0"/>
          <w:marRight w:val="0"/>
          <w:marTop w:val="0"/>
          <w:marBottom w:val="0"/>
          <w:divBdr>
            <w:top w:val="none" w:sz="0" w:space="0" w:color="auto"/>
            <w:left w:val="none" w:sz="0" w:space="0" w:color="auto"/>
            <w:bottom w:val="none" w:sz="0" w:space="0" w:color="auto"/>
            <w:right w:val="none" w:sz="0" w:space="0" w:color="auto"/>
          </w:divBdr>
        </w:div>
        <w:div w:id="1669597176">
          <w:marLeft w:val="0"/>
          <w:marRight w:val="0"/>
          <w:marTop w:val="0"/>
          <w:marBottom w:val="0"/>
          <w:divBdr>
            <w:top w:val="none" w:sz="0" w:space="0" w:color="auto"/>
            <w:left w:val="none" w:sz="0" w:space="0" w:color="auto"/>
            <w:bottom w:val="none" w:sz="0" w:space="0" w:color="auto"/>
            <w:right w:val="none" w:sz="0" w:space="0" w:color="auto"/>
          </w:divBdr>
        </w:div>
        <w:div w:id="1741177877">
          <w:marLeft w:val="0"/>
          <w:marRight w:val="0"/>
          <w:marTop w:val="0"/>
          <w:marBottom w:val="0"/>
          <w:divBdr>
            <w:top w:val="none" w:sz="0" w:space="0" w:color="auto"/>
            <w:left w:val="none" w:sz="0" w:space="0" w:color="auto"/>
            <w:bottom w:val="none" w:sz="0" w:space="0" w:color="auto"/>
            <w:right w:val="none" w:sz="0" w:space="0" w:color="auto"/>
          </w:divBdr>
          <w:divsChild>
            <w:div w:id="342049896">
              <w:marLeft w:val="0"/>
              <w:marRight w:val="0"/>
              <w:marTop w:val="0"/>
              <w:marBottom w:val="0"/>
              <w:divBdr>
                <w:top w:val="none" w:sz="0" w:space="0" w:color="auto"/>
                <w:left w:val="none" w:sz="0" w:space="0" w:color="auto"/>
                <w:bottom w:val="none" w:sz="0" w:space="0" w:color="auto"/>
                <w:right w:val="none" w:sz="0" w:space="0" w:color="auto"/>
              </w:divBdr>
            </w:div>
            <w:div w:id="675109364">
              <w:marLeft w:val="0"/>
              <w:marRight w:val="0"/>
              <w:marTop w:val="0"/>
              <w:marBottom w:val="0"/>
              <w:divBdr>
                <w:top w:val="none" w:sz="0" w:space="0" w:color="auto"/>
                <w:left w:val="none" w:sz="0" w:space="0" w:color="auto"/>
                <w:bottom w:val="none" w:sz="0" w:space="0" w:color="auto"/>
                <w:right w:val="none" w:sz="0" w:space="0" w:color="auto"/>
              </w:divBdr>
            </w:div>
          </w:divsChild>
        </w:div>
        <w:div w:id="1758552904">
          <w:marLeft w:val="0"/>
          <w:marRight w:val="0"/>
          <w:marTop w:val="0"/>
          <w:marBottom w:val="0"/>
          <w:divBdr>
            <w:top w:val="none" w:sz="0" w:space="0" w:color="auto"/>
            <w:left w:val="none" w:sz="0" w:space="0" w:color="auto"/>
            <w:bottom w:val="none" w:sz="0" w:space="0" w:color="auto"/>
            <w:right w:val="none" w:sz="0" w:space="0" w:color="auto"/>
          </w:divBdr>
        </w:div>
        <w:div w:id="1788042756">
          <w:marLeft w:val="0"/>
          <w:marRight w:val="0"/>
          <w:marTop w:val="0"/>
          <w:marBottom w:val="0"/>
          <w:divBdr>
            <w:top w:val="none" w:sz="0" w:space="0" w:color="auto"/>
            <w:left w:val="none" w:sz="0" w:space="0" w:color="auto"/>
            <w:bottom w:val="none" w:sz="0" w:space="0" w:color="auto"/>
            <w:right w:val="none" w:sz="0" w:space="0" w:color="auto"/>
          </w:divBdr>
        </w:div>
        <w:div w:id="1834057586">
          <w:marLeft w:val="0"/>
          <w:marRight w:val="0"/>
          <w:marTop w:val="0"/>
          <w:marBottom w:val="0"/>
          <w:divBdr>
            <w:top w:val="none" w:sz="0" w:space="0" w:color="auto"/>
            <w:left w:val="none" w:sz="0" w:space="0" w:color="auto"/>
            <w:bottom w:val="none" w:sz="0" w:space="0" w:color="auto"/>
            <w:right w:val="none" w:sz="0" w:space="0" w:color="auto"/>
          </w:divBdr>
        </w:div>
        <w:div w:id="1861551858">
          <w:marLeft w:val="0"/>
          <w:marRight w:val="0"/>
          <w:marTop w:val="0"/>
          <w:marBottom w:val="0"/>
          <w:divBdr>
            <w:top w:val="none" w:sz="0" w:space="0" w:color="auto"/>
            <w:left w:val="none" w:sz="0" w:space="0" w:color="auto"/>
            <w:bottom w:val="none" w:sz="0" w:space="0" w:color="auto"/>
            <w:right w:val="none" w:sz="0" w:space="0" w:color="auto"/>
          </w:divBdr>
        </w:div>
        <w:div w:id="1865899526">
          <w:marLeft w:val="0"/>
          <w:marRight w:val="0"/>
          <w:marTop w:val="0"/>
          <w:marBottom w:val="0"/>
          <w:divBdr>
            <w:top w:val="none" w:sz="0" w:space="0" w:color="auto"/>
            <w:left w:val="none" w:sz="0" w:space="0" w:color="auto"/>
            <w:bottom w:val="none" w:sz="0" w:space="0" w:color="auto"/>
            <w:right w:val="none" w:sz="0" w:space="0" w:color="auto"/>
          </w:divBdr>
        </w:div>
        <w:div w:id="1875999025">
          <w:marLeft w:val="0"/>
          <w:marRight w:val="0"/>
          <w:marTop w:val="0"/>
          <w:marBottom w:val="0"/>
          <w:divBdr>
            <w:top w:val="none" w:sz="0" w:space="0" w:color="auto"/>
            <w:left w:val="none" w:sz="0" w:space="0" w:color="auto"/>
            <w:bottom w:val="none" w:sz="0" w:space="0" w:color="auto"/>
            <w:right w:val="none" w:sz="0" w:space="0" w:color="auto"/>
          </w:divBdr>
        </w:div>
        <w:div w:id="1955137023">
          <w:marLeft w:val="0"/>
          <w:marRight w:val="0"/>
          <w:marTop w:val="0"/>
          <w:marBottom w:val="0"/>
          <w:divBdr>
            <w:top w:val="none" w:sz="0" w:space="0" w:color="auto"/>
            <w:left w:val="none" w:sz="0" w:space="0" w:color="auto"/>
            <w:bottom w:val="none" w:sz="0" w:space="0" w:color="auto"/>
            <w:right w:val="none" w:sz="0" w:space="0" w:color="auto"/>
          </w:divBdr>
        </w:div>
        <w:div w:id="1973246117">
          <w:marLeft w:val="0"/>
          <w:marRight w:val="0"/>
          <w:marTop w:val="0"/>
          <w:marBottom w:val="0"/>
          <w:divBdr>
            <w:top w:val="none" w:sz="0" w:space="0" w:color="auto"/>
            <w:left w:val="none" w:sz="0" w:space="0" w:color="auto"/>
            <w:bottom w:val="none" w:sz="0" w:space="0" w:color="auto"/>
            <w:right w:val="none" w:sz="0" w:space="0" w:color="auto"/>
          </w:divBdr>
        </w:div>
        <w:div w:id="1983998398">
          <w:marLeft w:val="0"/>
          <w:marRight w:val="0"/>
          <w:marTop w:val="0"/>
          <w:marBottom w:val="0"/>
          <w:divBdr>
            <w:top w:val="none" w:sz="0" w:space="0" w:color="auto"/>
            <w:left w:val="none" w:sz="0" w:space="0" w:color="auto"/>
            <w:bottom w:val="none" w:sz="0" w:space="0" w:color="auto"/>
            <w:right w:val="none" w:sz="0" w:space="0" w:color="auto"/>
          </w:divBdr>
        </w:div>
        <w:div w:id="2031488547">
          <w:marLeft w:val="0"/>
          <w:marRight w:val="0"/>
          <w:marTop w:val="0"/>
          <w:marBottom w:val="0"/>
          <w:divBdr>
            <w:top w:val="none" w:sz="0" w:space="0" w:color="auto"/>
            <w:left w:val="none" w:sz="0" w:space="0" w:color="auto"/>
            <w:bottom w:val="none" w:sz="0" w:space="0" w:color="auto"/>
            <w:right w:val="none" w:sz="0" w:space="0" w:color="auto"/>
          </w:divBdr>
        </w:div>
        <w:div w:id="2078093561">
          <w:marLeft w:val="0"/>
          <w:marRight w:val="0"/>
          <w:marTop w:val="0"/>
          <w:marBottom w:val="0"/>
          <w:divBdr>
            <w:top w:val="none" w:sz="0" w:space="0" w:color="auto"/>
            <w:left w:val="none" w:sz="0" w:space="0" w:color="auto"/>
            <w:bottom w:val="none" w:sz="0" w:space="0" w:color="auto"/>
            <w:right w:val="none" w:sz="0" w:space="0" w:color="auto"/>
          </w:divBdr>
        </w:div>
        <w:div w:id="2129086568">
          <w:marLeft w:val="0"/>
          <w:marRight w:val="0"/>
          <w:marTop w:val="0"/>
          <w:marBottom w:val="0"/>
          <w:divBdr>
            <w:top w:val="none" w:sz="0" w:space="0" w:color="auto"/>
            <w:left w:val="none" w:sz="0" w:space="0" w:color="auto"/>
            <w:bottom w:val="none" w:sz="0" w:space="0" w:color="auto"/>
            <w:right w:val="none" w:sz="0" w:space="0" w:color="auto"/>
          </w:divBdr>
          <w:divsChild>
            <w:div w:id="16539938">
              <w:marLeft w:val="0"/>
              <w:marRight w:val="0"/>
              <w:marTop w:val="0"/>
              <w:marBottom w:val="0"/>
              <w:divBdr>
                <w:top w:val="none" w:sz="0" w:space="0" w:color="auto"/>
                <w:left w:val="none" w:sz="0" w:space="0" w:color="auto"/>
                <w:bottom w:val="none" w:sz="0" w:space="0" w:color="auto"/>
                <w:right w:val="none" w:sz="0" w:space="0" w:color="auto"/>
              </w:divBdr>
            </w:div>
            <w:div w:id="188184684">
              <w:marLeft w:val="0"/>
              <w:marRight w:val="0"/>
              <w:marTop w:val="0"/>
              <w:marBottom w:val="0"/>
              <w:divBdr>
                <w:top w:val="none" w:sz="0" w:space="0" w:color="auto"/>
                <w:left w:val="none" w:sz="0" w:space="0" w:color="auto"/>
                <w:bottom w:val="none" w:sz="0" w:space="0" w:color="auto"/>
                <w:right w:val="none" w:sz="0" w:space="0" w:color="auto"/>
              </w:divBdr>
            </w:div>
            <w:div w:id="609974991">
              <w:marLeft w:val="0"/>
              <w:marRight w:val="0"/>
              <w:marTop w:val="0"/>
              <w:marBottom w:val="0"/>
              <w:divBdr>
                <w:top w:val="none" w:sz="0" w:space="0" w:color="auto"/>
                <w:left w:val="none" w:sz="0" w:space="0" w:color="auto"/>
                <w:bottom w:val="none" w:sz="0" w:space="0" w:color="auto"/>
                <w:right w:val="none" w:sz="0" w:space="0" w:color="auto"/>
              </w:divBdr>
            </w:div>
            <w:div w:id="1935288144">
              <w:marLeft w:val="0"/>
              <w:marRight w:val="0"/>
              <w:marTop w:val="0"/>
              <w:marBottom w:val="0"/>
              <w:divBdr>
                <w:top w:val="none" w:sz="0" w:space="0" w:color="auto"/>
                <w:left w:val="none" w:sz="0" w:space="0" w:color="auto"/>
                <w:bottom w:val="none" w:sz="0" w:space="0" w:color="auto"/>
                <w:right w:val="none" w:sz="0" w:space="0" w:color="auto"/>
              </w:divBdr>
            </w:div>
          </w:divsChild>
        </w:div>
        <w:div w:id="2142651327">
          <w:marLeft w:val="0"/>
          <w:marRight w:val="0"/>
          <w:marTop w:val="0"/>
          <w:marBottom w:val="0"/>
          <w:divBdr>
            <w:top w:val="none" w:sz="0" w:space="0" w:color="auto"/>
            <w:left w:val="none" w:sz="0" w:space="0" w:color="auto"/>
            <w:bottom w:val="none" w:sz="0" w:space="0" w:color="auto"/>
            <w:right w:val="none" w:sz="0" w:space="0" w:color="auto"/>
          </w:divBdr>
        </w:div>
        <w:div w:id="2143378319">
          <w:marLeft w:val="0"/>
          <w:marRight w:val="0"/>
          <w:marTop w:val="0"/>
          <w:marBottom w:val="0"/>
          <w:divBdr>
            <w:top w:val="none" w:sz="0" w:space="0" w:color="auto"/>
            <w:left w:val="none" w:sz="0" w:space="0" w:color="auto"/>
            <w:bottom w:val="none" w:sz="0" w:space="0" w:color="auto"/>
            <w:right w:val="none" w:sz="0" w:space="0" w:color="auto"/>
          </w:divBdr>
        </w:div>
        <w:div w:id="214704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12D798071FC5489F5A8A9C816B86D6" ma:contentTypeVersion="17" ma:contentTypeDescription="Create a new document." ma:contentTypeScope="" ma:versionID="4878cabbf1f6ef758a2dabe4bcafb567">
  <xsd:schema xmlns:xsd="http://www.w3.org/2001/XMLSchema" xmlns:xs="http://www.w3.org/2001/XMLSchema" xmlns:p="http://schemas.microsoft.com/office/2006/metadata/properties" xmlns:ns2="15774ecf-c091-4208-ab02-26cc71d63d0f" xmlns:ns3="f6beba3d-556f-4b9c-b5bb-5724b776058a" targetNamespace="http://schemas.microsoft.com/office/2006/metadata/properties" ma:root="true" ma:fieldsID="cc213ab2cd1e338d16bd3ec28a008f7f" ns2:_="" ns3:_="">
    <xsd:import namespace="15774ecf-c091-4208-ab02-26cc71d63d0f"/>
    <xsd:import namespace="f6beba3d-556f-4b9c-b5bb-5724b7760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VersionNumber" minOccurs="0"/>
                <xsd:element ref="ns2:DocumentRef_x0023_" minOccurs="0"/>
                <xsd:element ref="ns2:Reviewby" minOccurs="0"/>
                <xsd:element ref="ns2:DocumentOwner" minOccurs="0"/>
                <xsd:element ref="ns2:Approvedby" minOccurs="0"/>
                <xsd:element ref="ns2:ReviewCycle" minOccurs="0"/>
                <xsd:element ref="ns2:IssueDate" minOccurs="0"/>
                <xsd:element ref="ns2:Approved_x002f_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74ecf-c091-4208-ab02-26cc71d63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VersionNumber" ma:index="15" nillable="true" ma:displayName="Version Number" ma:decimals="1" ma:format="Dropdown" ma:internalName="VersionNumber" ma:percentage="FALSE">
      <xsd:simpleType>
        <xsd:restriction base="dms:Number"/>
      </xsd:simpleType>
    </xsd:element>
    <xsd:element name="DocumentRef_x0023_" ma:index="16" nillable="true" ma:displayName="Document Ref #" ma:format="Dropdown" ma:internalName="DocumentRef_x0023_">
      <xsd:simpleType>
        <xsd:restriction base="dms:Text">
          <xsd:maxLength value="255"/>
        </xsd:restriction>
      </xsd:simpleType>
    </xsd:element>
    <xsd:element name="Reviewby" ma:index="17" nillable="true" ma:displayName="Review Due" ma:description="Review Due Date" ma:format="DateOnly" ma:internalName="Reviewby">
      <xsd:simpleType>
        <xsd:restriction base="dms:DateTime"/>
      </xsd:simpleType>
    </xsd:element>
    <xsd:element name="DocumentOwner" ma:index="18" nillable="true" ma:displayName="Reviewer" ma:description="Who is responsible for updating and reviewing" ma:format="Dropdown" ma:list="UserInfo" ma:SharePointGroup="0" ma:internalName="Docum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 ma:index="19" nillable="true" ma:displayName="Approval / review" ma:description="Who should review (e.g. Management, QMC, Board)" ma:format="Dropdown" ma:list="UserInfo" ma:SharePointGroup="0" ma:internalName="Approv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Cycle" ma:index="20" nillable="true" ma:displayName="Review Cycle" ma:format="Dropdown" ma:internalName="ReviewCycle">
      <xsd:simpleType>
        <xsd:restriction base="dms:Choice">
          <xsd:enumeration value="6 months"/>
          <xsd:enumeration value="1 Year"/>
          <xsd:enumeration value="2 Years"/>
          <xsd:enumeration value="3 Years"/>
        </xsd:restriction>
      </xsd:simpleType>
    </xsd:element>
    <xsd:element name="IssueDate" ma:index="21" nillable="true" ma:displayName="Issue Date" ma:format="DateOnly" ma:internalName="IssueDate">
      <xsd:simpleType>
        <xsd:restriction base="dms:DateTime"/>
      </xsd:simpleType>
    </xsd:element>
    <xsd:element name="Approved_x002f_Reviewed" ma:index="22" nillable="true" ma:displayName="Approved/Reviewed" ma:description="What was the date current version was approved or reviewed" ma:format="DateOnly" ma:internalName="Approved_x002f_Reviewed">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eba3d-556f-4b9c-b5bb-5724b77605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6beba3d-556f-4b9c-b5bb-5724b776058a">
      <UserInfo>
        <DisplayName>David Wilson</DisplayName>
        <AccountId>12</AccountId>
        <AccountType/>
      </UserInfo>
      <UserInfo>
        <DisplayName>Franky Triolo</DisplayName>
        <AccountId>18</AccountId>
        <AccountType/>
      </UserInfo>
      <UserInfo>
        <DisplayName>Lisa Ratcliffe</DisplayName>
        <AccountId>202</AccountId>
        <AccountType/>
      </UserInfo>
    </SharedWithUsers>
    <ReviewCycle xmlns="15774ecf-c091-4208-ab02-26cc71d63d0f">1 Year</ReviewCycle>
    <VersionNumber xmlns="15774ecf-c091-4208-ab02-26cc71d63d0f">6</VersionNumber>
    <Approvedby xmlns="15774ecf-c091-4208-ab02-26cc71d63d0f">
      <UserInfo>
        <DisplayName>c:0o.c|federateddirectoryclaimprovider|99fb3a39-277d-48ac-8e89-5af54b4c51bf</DisplayName>
        <AccountId>3440</AccountId>
        <AccountType/>
      </UserInfo>
      <UserInfo>
        <DisplayName>c:0o.c|federateddirectoryclaimprovider|5c610498-7de6-40be-8ceb-bddb29a683ce</DisplayName>
        <AccountId>1103</AccountId>
        <AccountType/>
      </UserInfo>
    </Approvedby>
    <DocumentRef_x0023_ xmlns="15774ecf-c091-4208-ab02-26cc71d63d0f">POL-CP-00</DocumentRef_x0023_>
    <DocumentOwner xmlns="15774ecf-c091-4208-ab02-26cc71d63d0f">
      <UserInfo>
        <DisplayName>i:0#.f|membership|rachelle.knoche@deafchildren.org.au</DisplayName>
        <AccountId>58</AccountId>
        <AccountType/>
      </UserInfo>
    </DocumentOwner>
    <Approved_x002f_Reviewed xmlns="15774ecf-c091-4208-ab02-26cc71d63d0f">2024-02-26T13:00:00+00:00</Approved_x002f_Reviewed>
    <Reviewby xmlns="15774ecf-c091-4208-ab02-26cc71d63d0f">2025-02-27T13:00:00+00:00</Reviewby>
    <IssueDate xmlns="15774ecf-c091-4208-ab02-26cc71d63d0f">2019-08-20T14:00:00+00:00</IssueDate>
  </documentManagement>
</p:properties>
</file>

<file path=customXml/itemProps1.xml><?xml version="1.0" encoding="utf-8"?>
<ds:datastoreItem xmlns:ds="http://schemas.openxmlformats.org/officeDocument/2006/customXml" ds:itemID="{C9BBC432-3F2D-4CE6-9AD0-6F9B98571D5F}">
  <ds:schemaRefs>
    <ds:schemaRef ds:uri="http://schemas.microsoft.com/sharepoint/v3/contenttype/forms"/>
  </ds:schemaRefs>
</ds:datastoreItem>
</file>

<file path=customXml/itemProps2.xml><?xml version="1.0" encoding="utf-8"?>
<ds:datastoreItem xmlns:ds="http://schemas.openxmlformats.org/officeDocument/2006/customXml" ds:itemID="{76B5039F-3106-42F8-ADC6-0E6DF2867CF6}">
  <ds:schemaRefs>
    <ds:schemaRef ds:uri="http://schemas.openxmlformats.org/officeDocument/2006/bibliography"/>
  </ds:schemaRefs>
</ds:datastoreItem>
</file>

<file path=customXml/itemProps3.xml><?xml version="1.0" encoding="utf-8"?>
<ds:datastoreItem xmlns:ds="http://schemas.openxmlformats.org/officeDocument/2006/customXml" ds:itemID="{364902B6-34E2-4FBD-B5F8-E9D90CA5E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74ecf-c091-4208-ab02-26cc71d63d0f"/>
    <ds:schemaRef ds:uri="f6beba3d-556f-4b9c-b5bb-5724b7760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926CF-F0B2-4A3A-83C9-D06AF4F9AF2D}">
  <ds:schemaRefs>
    <ds:schemaRef ds:uri="http://schemas.microsoft.com/office/2006/metadata/properties"/>
    <ds:schemaRef ds:uri="http://schemas.microsoft.com/office/infopath/2007/PartnerControls"/>
    <ds:schemaRef ds:uri="f6beba3d-556f-4b9c-b5bb-5724b776058a"/>
    <ds:schemaRef ds:uri="15774ecf-c091-4208-ab02-26cc71d63d0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1502</Words>
  <Characters>8567</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Quality Policy</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Policy</dc:title>
  <dc:subject/>
  <dc:creator>Aya Murakami</dc:creator>
  <cp:keywords/>
  <dc:description/>
  <cp:lastModifiedBy>Rachelle Knoche</cp:lastModifiedBy>
  <cp:revision>9</cp:revision>
  <dcterms:created xsi:type="dcterms:W3CDTF">2024-03-13T11:10:00Z</dcterms:created>
  <dcterms:modified xsi:type="dcterms:W3CDTF">2024-06-03T13:01:00Z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0x0101001812D798071FC5489F5A8A9C816B86D6</vt:lpwstr>
  </property>
  <property fmtid="{D5CDD505-2E9C-101B-9397-08002B2CF9AE}" pid="3" name="MediaServiceImageTags">
    <vt:lpwstr/>
  </property>
  <property fmtid="{D5CDD505-2E9C-101B-9397-08002B2CF9AE}" pid="4" name="GrammarlyDocumentId">
    <vt:lpwstr>fc9c9cd567c78c841a83c37ec1590e5c7ee36c2a45d359e887a5ee354141417b</vt:lpwstr>
  </property>
  <property fmtid="{D5CDD505-2E9C-101B-9397-08002B2CF9AE}" pid="5" name="Order">
    <vt:r8>356900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